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6B00B5" w14:textId="77777777" w:rsidR="009059B0" w:rsidRPr="008D00A6" w:rsidRDefault="009059B0" w:rsidP="0038272A">
      <w:pPr>
        <w:jc w:val="center"/>
        <w:rPr>
          <w:rFonts w:ascii="Calibri" w:hAnsi="Calibri" w:cs="Calibri"/>
          <w:b/>
          <w:lang w:val="en-IN"/>
        </w:rPr>
      </w:pPr>
    </w:p>
    <w:p w14:paraId="06070583" w14:textId="77777777" w:rsidR="00340196" w:rsidRDefault="00340196" w:rsidP="0038272A">
      <w:pPr>
        <w:jc w:val="center"/>
        <w:rPr>
          <w:rFonts w:ascii="Calibri" w:hAnsi="Calibri" w:cs="Calibri"/>
          <w:b/>
        </w:rPr>
      </w:pPr>
    </w:p>
    <w:p w14:paraId="4CB13FB2" w14:textId="77777777" w:rsidR="00D90A35" w:rsidRDefault="00D90A35" w:rsidP="0038272A">
      <w:pPr>
        <w:jc w:val="center"/>
        <w:rPr>
          <w:rFonts w:ascii="Calibri" w:hAnsi="Calibri" w:cs="Calibri"/>
          <w:b/>
        </w:rPr>
      </w:pPr>
    </w:p>
    <w:p w14:paraId="2C62E076" w14:textId="77777777" w:rsidR="00D90A35" w:rsidRDefault="00D90A35" w:rsidP="0038272A">
      <w:pPr>
        <w:jc w:val="center"/>
        <w:rPr>
          <w:rFonts w:ascii="Calibri" w:hAnsi="Calibri" w:cs="Calibri"/>
          <w:b/>
        </w:rPr>
      </w:pPr>
    </w:p>
    <w:p w14:paraId="6849D42C" w14:textId="77777777" w:rsidR="00D90A35" w:rsidRDefault="00D90A35" w:rsidP="0038272A">
      <w:pPr>
        <w:jc w:val="center"/>
        <w:rPr>
          <w:rFonts w:ascii="Calibri" w:hAnsi="Calibri" w:cs="Calibri"/>
          <w:b/>
        </w:rPr>
      </w:pPr>
    </w:p>
    <w:p w14:paraId="5EED57A7" w14:textId="77777777" w:rsidR="00D90A35" w:rsidRDefault="00D90A35" w:rsidP="00E635E4">
      <w:pPr>
        <w:rPr>
          <w:rFonts w:ascii="Calibri" w:hAnsi="Calibri" w:cs="Calibri"/>
          <w:b/>
        </w:rPr>
      </w:pPr>
    </w:p>
    <w:p w14:paraId="52487A3B" w14:textId="77777777" w:rsidR="00D90A35" w:rsidRPr="008D00A6" w:rsidRDefault="00D90A35" w:rsidP="0038272A">
      <w:pPr>
        <w:jc w:val="center"/>
        <w:rPr>
          <w:rFonts w:ascii="Calibri" w:hAnsi="Calibri" w:cs="Calibri"/>
          <w:b/>
        </w:rPr>
      </w:pPr>
    </w:p>
    <w:p w14:paraId="566B1954" w14:textId="77777777" w:rsidR="009059B0" w:rsidRPr="008D00A6" w:rsidRDefault="009059B0" w:rsidP="0038272A">
      <w:pPr>
        <w:jc w:val="center"/>
        <w:rPr>
          <w:rFonts w:ascii="Calibri" w:hAnsi="Calibri" w:cs="Calibri"/>
          <w:b/>
        </w:rPr>
      </w:pPr>
    </w:p>
    <w:p w14:paraId="65B781D5" w14:textId="77777777" w:rsidR="0038272A" w:rsidRPr="000F105A" w:rsidRDefault="0038272A" w:rsidP="0038272A">
      <w:pPr>
        <w:jc w:val="center"/>
        <w:rPr>
          <w:rFonts w:ascii="Calibri" w:hAnsi="Calibri" w:cs="Calibri"/>
          <w:b/>
          <w:sz w:val="48"/>
          <w:szCs w:val="48"/>
        </w:rPr>
      </w:pPr>
      <w:r w:rsidRPr="000F105A">
        <w:rPr>
          <w:rFonts w:ascii="Calibri" w:hAnsi="Calibri" w:cs="Calibri"/>
          <w:b/>
          <w:sz w:val="48"/>
          <w:szCs w:val="48"/>
        </w:rPr>
        <w:t xml:space="preserve">USER MANUAL </w:t>
      </w:r>
    </w:p>
    <w:p w14:paraId="4BFCABCF" w14:textId="77777777" w:rsidR="0038272A" w:rsidRPr="000F105A" w:rsidRDefault="0038272A" w:rsidP="0038272A">
      <w:pPr>
        <w:jc w:val="center"/>
        <w:rPr>
          <w:rFonts w:ascii="Calibri" w:hAnsi="Calibri" w:cs="Calibri"/>
          <w:b/>
          <w:sz w:val="48"/>
          <w:szCs w:val="48"/>
        </w:rPr>
      </w:pPr>
    </w:p>
    <w:p w14:paraId="45F034D9" w14:textId="41861E19" w:rsidR="0038272A" w:rsidRPr="000F105A" w:rsidRDefault="0038272A" w:rsidP="0038272A">
      <w:pPr>
        <w:jc w:val="center"/>
        <w:rPr>
          <w:rFonts w:ascii="Calibri" w:hAnsi="Calibri" w:cs="Calibri"/>
          <w:b/>
          <w:color w:val="000000"/>
          <w:sz w:val="48"/>
          <w:szCs w:val="48"/>
        </w:rPr>
      </w:pPr>
      <w:r w:rsidRPr="000F105A">
        <w:rPr>
          <w:rFonts w:ascii="Calibri" w:hAnsi="Calibri" w:cs="Calibri"/>
          <w:b/>
          <w:sz w:val="48"/>
          <w:szCs w:val="48"/>
        </w:rPr>
        <w:t>For</w:t>
      </w:r>
    </w:p>
    <w:p w14:paraId="2B2840A6" w14:textId="77777777" w:rsidR="0038272A" w:rsidRPr="000F105A" w:rsidRDefault="0038272A" w:rsidP="0038272A">
      <w:pPr>
        <w:jc w:val="center"/>
        <w:rPr>
          <w:rFonts w:ascii="Calibri" w:hAnsi="Calibri" w:cs="Calibri"/>
          <w:b/>
          <w:color w:val="000000"/>
          <w:sz w:val="48"/>
          <w:szCs w:val="48"/>
        </w:rPr>
      </w:pPr>
    </w:p>
    <w:p w14:paraId="4244F5A6" w14:textId="234982AC" w:rsidR="0038272A" w:rsidRPr="000F105A" w:rsidRDefault="0038272A" w:rsidP="0038272A">
      <w:pPr>
        <w:jc w:val="center"/>
        <w:rPr>
          <w:rFonts w:ascii="Calibri" w:hAnsi="Calibri" w:cs="Calibri"/>
          <w:b/>
          <w:sz w:val="48"/>
          <w:szCs w:val="48"/>
        </w:rPr>
      </w:pPr>
      <w:r w:rsidRPr="000F105A">
        <w:rPr>
          <w:rFonts w:ascii="Calibri" w:hAnsi="Calibri" w:cs="Calibri"/>
          <w:b/>
          <w:sz w:val="48"/>
          <w:szCs w:val="48"/>
        </w:rPr>
        <w:t xml:space="preserve">Module: </w:t>
      </w:r>
      <w:r w:rsidR="004447E4">
        <w:rPr>
          <w:rFonts w:ascii="Calibri" w:hAnsi="Calibri" w:cs="Calibri"/>
          <w:b/>
          <w:sz w:val="48"/>
          <w:szCs w:val="48"/>
        </w:rPr>
        <w:t xml:space="preserve">Electricity Billing </w:t>
      </w:r>
      <w:r w:rsidR="00FB66A2">
        <w:rPr>
          <w:rFonts w:ascii="Calibri" w:hAnsi="Calibri" w:cs="Calibri"/>
          <w:b/>
          <w:sz w:val="48"/>
          <w:szCs w:val="48"/>
        </w:rPr>
        <w:t xml:space="preserve"> </w:t>
      </w:r>
    </w:p>
    <w:p w14:paraId="6A90B6DF" w14:textId="77777777" w:rsidR="0038272A" w:rsidRPr="008D00A6" w:rsidRDefault="0038272A" w:rsidP="0038272A">
      <w:pPr>
        <w:jc w:val="center"/>
        <w:rPr>
          <w:rFonts w:ascii="Calibri" w:hAnsi="Calibri" w:cs="Calibri"/>
          <w:b/>
        </w:rPr>
      </w:pPr>
    </w:p>
    <w:p w14:paraId="4CC4737C" w14:textId="77777777" w:rsidR="00CF5534" w:rsidRPr="008D00A6" w:rsidRDefault="0038272A" w:rsidP="00FC455A">
      <w:pPr>
        <w:jc w:val="center"/>
        <w:rPr>
          <w:rFonts w:ascii="Calibri" w:hAnsi="Calibri" w:cs="Calibri"/>
          <w:b/>
        </w:rPr>
      </w:pPr>
      <w:r w:rsidRPr="008D00A6">
        <w:rPr>
          <w:rFonts w:ascii="Calibri" w:hAnsi="Calibri" w:cs="Calibri"/>
          <w:b/>
        </w:rPr>
        <w:t xml:space="preserve">                                               </w:t>
      </w:r>
      <w:r w:rsidR="00021998" w:rsidRPr="008D00A6">
        <w:rPr>
          <w:rFonts w:ascii="Calibri" w:hAnsi="Calibri" w:cs="Calibri"/>
          <w:b/>
        </w:rPr>
        <w:t xml:space="preserve">   </w:t>
      </w:r>
      <w:r w:rsidRPr="008D00A6">
        <w:rPr>
          <w:rFonts w:ascii="Calibri" w:hAnsi="Calibri" w:cs="Calibri"/>
          <w:b/>
        </w:rPr>
        <w:t xml:space="preserve">  </w:t>
      </w:r>
    </w:p>
    <w:p w14:paraId="278F3A29" w14:textId="77777777" w:rsidR="00CF5534" w:rsidRPr="008D00A6" w:rsidRDefault="00CF5534">
      <w:pPr>
        <w:spacing w:after="160" w:line="259" w:lineRule="auto"/>
        <w:rPr>
          <w:rFonts w:ascii="Calibri" w:hAnsi="Calibri" w:cs="Calibri"/>
        </w:rPr>
      </w:pPr>
      <w:r w:rsidRPr="008D00A6">
        <w:rPr>
          <w:rFonts w:ascii="Calibri" w:hAnsi="Calibri" w:cs="Calibri"/>
        </w:rPr>
        <w:br w:type="page"/>
      </w:r>
    </w:p>
    <w:p w14:paraId="44D7D8AD" w14:textId="7DBE934F" w:rsidR="00AD216A" w:rsidRDefault="00836C4A" w:rsidP="001D442B">
      <w:pPr>
        <w:rPr>
          <w:rFonts w:ascii="Calibri" w:hAnsi="Calibri" w:cs="Calibri"/>
          <w:b/>
        </w:rPr>
      </w:pPr>
      <w:r w:rsidRPr="00836C4A">
        <w:rPr>
          <w:rFonts w:ascii="Calibri" w:hAnsi="Calibri" w:cs="Calibri"/>
          <w:b/>
        </w:rPr>
        <w:lastRenderedPageBreak/>
        <w:t xml:space="preserve">Introduction – </w:t>
      </w:r>
      <w:r w:rsidR="008319C7" w:rsidRPr="008319C7">
        <w:rPr>
          <w:rFonts w:ascii="Calibri" w:hAnsi="Calibri" w:cs="Calibri"/>
          <w:b/>
        </w:rPr>
        <w:t>Electricity Billing</w:t>
      </w:r>
    </w:p>
    <w:p w14:paraId="26DED8C6" w14:textId="77777777" w:rsidR="00E635E4" w:rsidRDefault="00E635E4" w:rsidP="001D442B">
      <w:pPr>
        <w:rPr>
          <w:rFonts w:ascii="Calibri" w:hAnsi="Calibri" w:cs="Calibri"/>
          <w:b/>
        </w:rPr>
      </w:pPr>
    </w:p>
    <w:p w14:paraId="371FEC59" w14:textId="77777777" w:rsidR="008319C7" w:rsidRDefault="008319C7" w:rsidP="008319C7">
      <w:pPr>
        <w:pStyle w:val="NormalWeb"/>
      </w:pPr>
      <w:r>
        <w:t>The Electricity Billing Module is a computerized system designed to automate and simplify the process of electricity billing and consumer management. This module helps electricity departments, utility providers, and organizations efficiently manage customer information, meter readings, bill generation, payment records, and reporting activities.</w:t>
      </w:r>
    </w:p>
    <w:p w14:paraId="5EBAD252" w14:textId="77777777" w:rsidR="008319C7" w:rsidRDefault="008319C7" w:rsidP="008319C7">
      <w:pPr>
        <w:pStyle w:val="NormalWeb"/>
      </w:pPr>
      <w:r>
        <w:t>The purpose of this user manual is to provide users with a clear understanding of the features, functions, and operational procedures of the Electricity Billing Module. It serves as a step-by-step guide for administrators, billing operators, and end users to effectively use the system without technical difficulty.</w:t>
      </w:r>
    </w:p>
    <w:p w14:paraId="40237246" w14:textId="77777777" w:rsidR="008319C7" w:rsidRDefault="008319C7" w:rsidP="008319C7">
      <w:pPr>
        <w:pStyle w:val="NormalWeb"/>
      </w:pPr>
      <w:r>
        <w:t>The module enables users to:</w:t>
      </w:r>
    </w:p>
    <w:p w14:paraId="2AE3C325" w14:textId="77777777" w:rsidR="008319C7" w:rsidRDefault="008319C7" w:rsidP="008319C7">
      <w:pPr>
        <w:numPr>
          <w:ilvl w:val="0"/>
          <w:numId w:val="15"/>
        </w:numPr>
        <w:spacing w:before="100" w:beforeAutospacing="1" w:after="100" w:afterAutospacing="1"/>
      </w:pPr>
      <w:r>
        <w:t xml:space="preserve">Manage consumer registration and profiles </w:t>
      </w:r>
    </w:p>
    <w:p w14:paraId="7EC22280" w14:textId="77777777" w:rsidR="008319C7" w:rsidRDefault="008319C7" w:rsidP="008319C7">
      <w:pPr>
        <w:numPr>
          <w:ilvl w:val="0"/>
          <w:numId w:val="15"/>
        </w:numPr>
        <w:spacing w:before="100" w:beforeAutospacing="1" w:after="100" w:afterAutospacing="1"/>
      </w:pPr>
      <w:r>
        <w:t xml:space="preserve">Record and update meter readings </w:t>
      </w:r>
    </w:p>
    <w:p w14:paraId="78B29450" w14:textId="77777777" w:rsidR="008319C7" w:rsidRDefault="008319C7" w:rsidP="008319C7">
      <w:pPr>
        <w:numPr>
          <w:ilvl w:val="0"/>
          <w:numId w:val="15"/>
        </w:numPr>
        <w:spacing w:before="100" w:beforeAutospacing="1" w:after="100" w:afterAutospacing="1"/>
      </w:pPr>
      <w:r>
        <w:t xml:space="preserve">Generate electricity bills automatically </w:t>
      </w:r>
    </w:p>
    <w:p w14:paraId="75F0BF2A" w14:textId="77777777" w:rsidR="008319C7" w:rsidRDefault="008319C7" w:rsidP="008319C7">
      <w:pPr>
        <w:numPr>
          <w:ilvl w:val="0"/>
          <w:numId w:val="15"/>
        </w:numPr>
        <w:spacing w:before="100" w:beforeAutospacing="1" w:after="100" w:afterAutospacing="1"/>
      </w:pPr>
      <w:r>
        <w:t xml:space="preserve">Calculate charges based on tariff rates </w:t>
      </w:r>
    </w:p>
    <w:p w14:paraId="2FE2A313" w14:textId="77777777" w:rsidR="008319C7" w:rsidRDefault="008319C7" w:rsidP="008319C7">
      <w:pPr>
        <w:numPr>
          <w:ilvl w:val="0"/>
          <w:numId w:val="15"/>
        </w:numPr>
        <w:spacing w:before="100" w:beforeAutospacing="1" w:after="100" w:afterAutospacing="1"/>
      </w:pPr>
      <w:r>
        <w:t xml:space="preserve">Track payments and outstanding dues </w:t>
      </w:r>
    </w:p>
    <w:p w14:paraId="2496CA46" w14:textId="77777777" w:rsidR="008319C7" w:rsidRDefault="008319C7" w:rsidP="008319C7">
      <w:pPr>
        <w:numPr>
          <w:ilvl w:val="0"/>
          <w:numId w:val="15"/>
        </w:numPr>
        <w:spacing w:before="100" w:beforeAutospacing="1" w:after="100" w:afterAutospacing="1"/>
      </w:pPr>
      <w:r>
        <w:t xml:space="preserve">Generate reports and billing summaries </w:t>
      </w:r>
    </w:p>
    <w:p w14:paraId="47DAA603" w14:textId="77777777" w:rsidR="008319C7" w:rsidRDefault="008319C7" w:rsidP="008319C7">
      <w:pPr>
        <w:numPr>
          <w:ilvl w:val="0"/>
          <w:numId w:val="15"/>
        </w:numPr>
        <w:spacing w:before="100" w:beforeAutospacing="1" w:after="100" w:afterAutospacing="1"/>
      </w:pPr>
      <w:r>
        <w:t xml:space="preserve">Maintain accurate and secure billing records </w:t>
      </w:r>
    </w:p>
    <w:p w14:paraId="2A1F9EFA" w14:textId="77777777" w:rsidR="008319C7" w:rsidRDefault="008319C7" w:rsidP="008319C7">
      <w:pPr>
        <w:pStyle w:val="NormalWeb"/>
      </w:pPr>
      <w:r>
        <w:t>This user manual includes detailed instructions for system login, dashboard navigation, consumer management, billing operations, payment processing, report generation, and troubleshooting. The manual is intended to improve user efficiency, reduce operational errors, and ensure smooth functioning of the billing process.</w:t>
      </w:r>
    </w:p>
    <w:p w14:paraId="1A22A727" w14:textId="77777777" w:rsidR="008319C7" w:rsidRDefault="008319C7" w:rsidP="008319C7">
      <w:pPr>
        <w:pStyle w:val="NormalWeb"/>
      </w:pPr>
      <w:r>
        <w:t>The Electricity Billing Module is designed with a user-friendly interface, secure database management, and automated workflows to provide accurate, transparent, and reliable billing services. It supports both manual and smart meter-based billing systems and can be integrated with online payment platforms for enhanced customer convenience.</w:t>
      </w:r>
    </w:p>
    <w:p w14:paraId="60B5C954" w14:textId="77777777" w:rsidR="00FB66A2" w:rsidRDefault="00FB66A2" w:rsidP="00FB66A2">
      <w:pPr>
        <w:pStyle w:val="NormalWeb"/>
      </w:pPr>
    </w:p>
    <w:p w14:paraId="38F97B20" w14:textId="77777777" w:rsidR="00FB66A2" w:rsidRDefault="00FB66A2" w:rsidP="00FB66A2">
      <w:pPr>
        <w:pStyle w:val="NormalWeb"/>
      </w:pPr>
    </w:p>
    <w:p w14:paraId="55F54BC5" w14:textId="77777777" w:rsidR="00FB66A2" w:rsidRDefault="00FB66A2" w:rsidP="00FB66A2">
      <w:pPr>
        <w:pStyle w:val="NormalWeb"/>
      </w:pPr>
    </w:p>
    <w:p w14:paraId="3E68B9E8" w14:textId="77777777" w:rsidR="00FB66A2" w:rsidRDefault="00FB66A2" w:rsidP="00FB66A2">
      <w:pPr>
        <w:pStyle w:val="NormalWeb"/>
      </w:pPr>
    </w:p>
    <w:p w14:paraId="52B0BDFD" w14:textId="77777777" w:rsidR="00FB66A2" w:rsidRDefault="00FB66A2" w:rsidP="00FB66A2">
      <w:pPr>
        <w:pStyle w:val="NormalWeb"/>
      </w:pPr>
    </w:p>
    <w:p w14:paraId="1656E570" w14:textId="77777777" w:rsidR="00800E80" w:rsidRDefault="00800E80" w:rsidP="00800E80">
      <w:pPr>
        <w:pStyle w:val="NoSpacing"/>
        <w:rPr>
          <w:b/>
        </w:rPr>
      </w:pPr>
    </w:p>
    <w:p w14:paraId="1EACB735" w14:textId="77777777" w:rsidR="00800E80" w:rsidRDefault="00800E80" w:rsidP="00800E80">
      <w:pPr>
        <w:pStyle w:val="NoSpacing"/>
        <w:rPr>
          <w:b/>
        </w:rPr>
      </w:pPr>
    </w:p>
    <w:p w14:paraId="40BEDB8C" w14:textId="77777777" w:rsidR="00800E80" w:rsidRDefault="00800E80" w:rsidP="00800E80">
      <w:pPr>
        <w:pStyle w:val="NoSpacing"/>
        <w:rPr>
          <w:b/>
        </w:rPr>
      </w:pPr>
      <w:r>
        <w:rPr>
          <w:b/>
          <w:noProof/>
          <w:lang w:val="en-IN" w:eastAsia="en-IN"/>
        </w:rPr>
        <w:drawing>
          <wp:inline distT="0" distB="0" distL="0" distR="0" wp14:anchorId="42656897" wp14:editId="5310A60B">
            <wp:extent cx="5943600" cy="27889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capture-crsuiums-Loginpage-University-aspx-2026-04-02-12_27_11.png"/>
                    <pic:cNvPicPr/>
                  </pic:nvPicPr>
                  <pic:blipFill>
                    <a:blip r:embed="rId8">
                      <a:extLst>
                        <a:ext uri="{28A0092B-C50C-407E-A947-70E740481C1C}">
                          <a14:useLocalDpi xmlns:a14="http://schemas.microsoft.com/office/drawing/2010/main" val="0"/>
                        </a:ext>
                      </a:extLst>
                    </a:blip>
                    <a:stretch>
                      <a:fillRect/>
                    </a:stretch>
                  </pic:blipFill>
                  <pic:spPr>
                    <a:xfrm>
                      <a:off x="0" y="0"/>
                      <a:ext cx="5943600" cy="2788920"/>
                    </a:xfrm>
                    <a:prstGeom prst="rect">
                      <a:avLst/>
                    </a:prstGeom>
                  </pic:spPr>
                </pic:pic>
              </a:graphicData>
            </a:graphic>
          </wp:inline>
        </w:drawing>
      </w:r>
    </w:p>
    <w:p w14:paraId="1E9AD9E4" w14:textId="77777777" w:rsidR="00800E80" w:rsidRDefault="00800E80" w:rsidP="00800E80">
      <w:pPr>
        <w:pStyle w:val="NoSpacing"/>
        <w:rPr>
          <w:b/>
        </w:rPr>
      </w:pPr>
    </w:p>
    <w:p w14:paraId="35A5C5E3" w14:textId="77777777" w:rsidR="00800E80" w:rsidRDefault="00800E80" w:rsidP="00800E80">
      <w:pPr>
        <w:pStyle w:val="NoSpacing"/>
        <w:rPr>
          <w:b/>
        </w:rPr>
      </w:pPr>
    </w:p>
    <w:p w14:paraId="21A7BACC" w14:textId="74F964BF" w:rsidR="00800E80" w:rsidRPr="00800E80" w:rsidRDefault="00FB66A2" w:rsidP="00800E80">
      <w:pPr>
        <w:pStyle w:val="NoSpacing"/>
        <w:rPr>
          <w:b/>
        </w:rPr>
      </w:pPr>
      <w:r w:rsidRPr="00800E80">
        <w:rPr>
          <w:b/>
        </w:rPr>
        <w:t>Login Page</w:t>
      </w:r>
    </w:p>
    <w:p w14:paraId="1E1FB1CF" w14:textId="30A06F31" w:rsidR="00FB66A2" w:rsidRPr="00800E80" w:rsidRDefault="00FB66A2" w:rsidP="00FB66A2">
      <w:pPr>
        <w:pStyle w:val="NormalWeb"/>
        <w:rPr>
          <w:b/>
        </w:rPr>
      </w:pPr>
      <w:r>
        <w:t xml:space="preserve">The Login Page is the entry point for authorized users to access the system of </w:t>
      </w:r>
      <w:r>
        <w:rPr>
          <w:rStyle w:val="whitespace-normal"/>
        </w:rPr>
        <w:t>Chaudhary Ranbir Singh University</w:t>
      </w:r>
      <w:r>
        <w:t xml:space="preserve">. It provides multiple secure </w:t>
      </w:r>
      <w:r w:rsidR="008319C7">
        <w:t>authentication.</w:t>
      </w:r>
    </w:p>
    <w:p w14:paraId="14B290D5" w14:textId="32503564" w:rsidR="00FB66A2" w:rsidRDefault="00FB66A2" w:rsidP="00FB66A2">
      <w:pPr>
        <w:pStyle w:val="NormalWeb"/>
        <w:rPr>
          <w:b/>
        </w:rPr>
      </w:pPr>
      <w:r w:rsidRPr="00FB66A2">
        <w:rPr>
          <w:b/>
        </w:rPr>
        <w:t>Key Features of the Login Page</w:t>
      </w:r>
    </w:p>
    <w:p w14:paraId="4A1CFF57" w14:textId="483642E6" w:rsidR="00FB66A2" w:rsidRDefault="00FB66A2" w:rsidP="00C019C2">
      <w:pPr>
        <w:pStyle w:val="NormalWeb"/>
        <w:numPr>
          <w:ilvl w:val="0"/>
          <w:numId w:val="4"/>
        </w:numPr>
        <w:rPr>
          <w:b/>
        </w:rPr>
      </w:pPr>
      <w:r w:rsidRPr="00FB66A2">
        <w:rPr>
          <w:b/>
        </w:rPr>
        <w:t>Login Information Section</w:t>
      </w:r>
      <w:r>
        <w:rPr>
          <w:b/>
        </w:rPr>
        <w:t>:</w:t>
      </w:r>
    </w:p>
    <w:p w14:paraId="64B15FEC" w14:textId="3069A794" w:rsidR="00FB66A2" w:rsidRDefault="00FB66A2" w:rsidP="00FB66A2">
      <w:pPr>
        <w:pStyle w:val="NormalWeb"/>
        <w:ind w:left="720"/>
      </w:pPr>
      <w:r w:rsidRPr="00800E80">
        <w:t xml:space="preserve">The </w:t>
      </w:r>
      <w:proofErr w:type="spellStart"/>
      <w:r w:rsidRPr="00800E80">
        <w:t>center</w:t>
      </w:r>
      <w:proofErr w:type="spellEnd"/>
      <w:r w:rsidRPr="00800E80">
        <w:t xml:space="preserve"> panel titled “</w:t>
      </w:r>
      <w:r w:rsidRPr="00800E80">
        <w:rPr>
          <w:b/>
        </w:rPr>
        <w:t>Enter Login Information</w:t>
      </w:r>
      <w:r w:rsidRPr="00800E80">
        <w:t>” provides different authentication methods for users to log into the system.</w:t>
      </w:r>
    </w:p>
    <w:p w14:paraId="05592DB1" w14:textId="218D6FC2" w:rsidR="00800E80" w:rsidRDefault="00800E80" w:rsidP="00C019C2">
      <w:pPr>
        <w:pStyle w:val="NormalWeb"/>
        <w:numPr>
          <w:ilvl w:val="0"/>
          <w:numId w:val="4"/>
        </w:numPr>
        <w:rPr>
          <w:b/>
        </w:rPr>
      </w:pPr>
      <w:r w:rsidRPr="00800E80">
        <w:rPr>
          <w:b/>
        </w:rPr>
        <w:t>Login by OTP</w:t>
      </w:r>
      <w:r>
        <w:rPr>
          <w:b/>
        </w:rPr>
        <w:t>:</w:t>
      </w:r>
    </w:p>
    <w:p w14:paraId="13263836" w14:textId="77777777" w:rsidR="008319C7" w:rsidRDefault="00800E80" w:rsidP="00800E80">
      <w:pPr>
        <w:pStyle w:val="NormalWeb"/>
        <w:ind w:left="720"/>
      </w:pPr>
      <w:r>
        <w:t xml:space="preserve">Users can log in using a </w:t>
      </w:r>
      <w:r>
        <w:rPr>
          <w:rStyle w:val="Strong"/>
          <w:rFonts w:eastAsia="Calibri"/>
        </w:rPr>
        <w:t>One-Time Password (OTP)</w:t>
      </w:r>
      <w:r>
        <w:t xml:space="preserve"> sent to their registered mobile </w:t>
      </w:r>
    </w:p>
    <w:p w14:paraId="4A053A5F" w14:textId="3C47227E" w:rsidR="00800E80" w:rsidRDefault="00800E80" w:rsidP="00800E80">
      <w:pPr>
        <w:pStyle w:val="NormalWeb"/>
        <w:ind w:left="720"/>
      </w:pPr>
      <w:proofErr w:type="gramStart"/>
      <w:r>
        <w:t>number</w:t>
      </w:r>
      <w:proofErr w:type="gramEnd"/>
      <w:r>
        <w:t xml:space="preserve"> or email for secure authentication.</w:t>
      </w:r>
    </w:p>
    <w:p w14:paraId="72F9AFB5" w14:textId="68DA7B19" w:rsidR="00800E80" w:rsidRDefault="00800E80" w:rsidP="00C019C2">
      <w:pPr>
        <w:pStyle w:val="NormalWeb"/>
        <w:numPr>
          <w:ilvl w:val="0"/>
          <w:numId w:val="4"/>
        </w:numPr>
        <w:rPr>
          <w:b/>
        </w:rPr>
      </w:pPr>
      <w:r w:rsidRPr="00800E80">
        <w:rPr>
          <w:b/>
        </w:rPr>
        <w:lastRenderedPageBreak/>
        <w:t>Login by QR Code</w:t>
      </w:r>
      <w:r>
        <w:rPr>
          <w:b/>
        </w:rPr>
        <w:t>:</w:t>
      </w:r>
    </w:p>
    <w:p w14:paraId="20B1660B" w14:textId="209BE708" w:rsidR="00800E80" w:rsidRDefault="00800E80" w:rsidP="00800E80">
      <w:pPr>
        <w:pStyle w:val="NormalWeb"/>
        <w:ind w:left="720"/>
      </w:pPr>
      <w:r w:rsidRPr="00800E80">
        <w:t xml:space="preserve">This option allows users to authenticate by scanning a </w:t>
      </w:r>
      <w:r w:rsidRPr="00800E80">
        <w:rPr>
          <w:b/>
        </w:rPr>
        <w:t>QR Code</w:t>
      </w:r>
      <w:r w:rsidRPr="00800E80">
        <w:t xml:space="preserve"> using the authorized mobile application or device.</w:t>
      </w:r>
    </w:p>
    <w:p w14:paraId="17FAF44D" w14:textId="59B22903" w:rsidR="00800E80" w:rsidRDefault="00800E80" w:rsidP="00C019C2">
      <w:pPr>
        <w:pStyle w:val="NormalWeb"/>
        <w:numPr>
          <w:ilvl w:val="0"/>
          <w:numId w:val="4"/>
        </w:numPr>
        <w:rPr>
          <w:b/>
        </w:rPr>
      </w:pPr>
      <w:r w:rsidRPr="00800E80">
        <w:rPr>
          <w:b/>
        </w:rPr>
        <w:t>User ID Login</w:t>
      </w:r>
      <w:r>
        <w:rPr>
          <w:b/>
        </w:rPr>
        <w:t>:</w:t>
      </w:r>
    </w:p>
    <w:p w14:paraId="22DC4975" w14:textId="345F1FFD" w:rsidR="00800E80" w:rsidRDefault="00800E80" w:rsidP="00800E80">
      <w:pPr>
        <w:pStyle w:val="NormalWeb"/>
        <w:ind w:left="720"/>
      </w:pPr>
      <w:r>
        <w:t xml:space="preserve">Users can access the system using their </w:t>
      </w:r>
      <w:r>
        <w:rPr>
          <w:rStyle w:val="Strong"/>
          <w:rFonts w:eastAsia="Calibri"/>
        </w:rPr>
        <w:t>assigned User ID and Password</w:t>
      </w:r>
      <w:r>
        <w:t>.\</w:t>
      </w:r>
    </w:p>
    <w:p w14:paraId="0360D1D9" w14:textId="3E161FD1" w:rsidR="00800E80" w:rsidRDefault="00800E80" w:rsidP="00C019C2">
      <w:pPr>
        <w:pStyle w:val="NormalWeb"/>
        <w:numPr>
          <w:ilvl w:val="0"/>
          <w:numId w:val="4"/>
        </w:numPr>
        <w:rPr>
          <w:b/>
        </w:rPr>
      </w:pPr>
      <w:r w:rsidRPr="00800E80">
        <w:rPr>
          <w:b/>
        </w:rPr>
        <w:t>App Authentication</w:t>
      </w:r>
      <w:r>
        <w:rPr>
          <w:b/>
        </w:rPr>
        <w:t>:</w:t>
      </w:r>
    </w:p>
    <w:p w14:paraId="24D085CF" w14:textId="10B402D3" w:rsidR="00800E80" w:rsidRDefault="00800E80" w:rsidP="00800E80">
      <w:pPr>
        <w:pStyle w:val="NormalWeb"/>
        <w:ind w:left="720"/>
      </w:pPr>
      <w:r w:rsidRPr="00800E80">
        <w:t xml:space="preserve">This method allows login through a </w:t>
      </w:r>
      <w:r w:rsidRPr="00800E80">
        <w:rPr>
          <w:b/>
        </w:rPr>
        <w:t>secure mobile authentication application</w:t>
      </w:r>
      <w:r w:rsidRPr="00800E80">
        <w:t>, providing an additional layer of security.</w:t>
      </w:r>
    </w:p>
    <w:p w14:paraId="64DD1CC3" w14:textId="3C017478" w:rsidR="00800E80" w:rsidRDefault="00800E80" w:rsidP="00C019C2">
      <w:pPr>
        <w:pStyle w:val="NormalWeb"/>
        <w:numPr>
          <w:ilvl w:val="0"/>
          <w:numId w:val="4"/>
        </w:numPr>
        <w:rPr>
          <w:b/>
        </w:rPr>
      </w:pPr>
      <w:r w:rsidRPr="00800E80">
        <w:rPr>
          <w:b/>
        </w:rPr>
        <w:t>Click Here Button</w:t>
      </w:r>
    </w:p>
    <w:p w14:paraId="1EDDF397" w14:textId="01D83483" w:rsidR="00800E80" w:rsidRDefault="00800E80" w:rsidP="00800E80">
      <w:pPr>
        <w:pStyle w:val="NormalWeb"/>
        <w:ind w:left="720"/>
      </w:pPr>
      <w:r>
        <w:t xml:space="preserve">Each login method includes a </w:t>
      </w:r>
      <w:r>
        <w:rPr>
          <w:rStyle w:val="Strong"/>
          <w:rFonts w:eastAsia="Calibri"/>
        </w:rPr>
        <w:t>“Click Here”</w:t>
      </w:r>
      <w:r>
        <w:t xml:space="preserve"> button that redirects the user to the respective authentication process.</w:t>
      </w:r>
    </w:p>
    <w:p w14:paraId="5B6C8700" w14:textId="03E968E2" w:rsidR="00800E80" w:rsidRDefault="00800E80" w:rsidP="00C019C2">
      <w:pPr>
        <w:pStyle w:val="NormalWeb"/>
        <w:numPr>
          <w:ilvl w:val="0"/>
          <w:numId w:val="4"/>
        </w:numPr>
        <w:rPr>
          <w:b/>
        </w:rPr>
      </w:pPr>
      <w:r w:rsidRPr="00800E80">
        <w:rPr>
          <w:b/>
        </w:rPr>
        <w:t>Home Navigation</w:t>
      </w:r>
    </w:p>
    <w:p w14:paraId="2C694679" w14:textId="56589DD6" w:rsidR="00800E80" w:rsidRDefault="00800E80" w:rsidP="00800E80">
      <w:pPr>
        <w:pStyle w:val="NormalWeb"/>
        <w:ind w:left="720"/>
      </w:pPr>
      <w:r w:rsidRPr="00800E80">
        <w:t xml:space="preserve">The </w:t>
      </w:r>
      <w:r w:rsidRPr="00800E80">
        <w:rPr>
          <w:b/>
        </w:rPr>
        <w:t>Home button</w:t>
      </w:r>
      <w:r w:rsidRPr="00800E80">
        <w:t xml:space="preserve"> available on the top-right corner allows users to navigate back to the system’s main homepage.</w:t>
      </w:r>
    </w:p>
    <w:p w14:paraId="33A568F0" w14:textId="77777777" w:rsidR="00800E80" w:rsidRDefault="00800E80" w:rsidP="00800E80">
      <w:pPr>
        <w:pStyle w:val="NormalWeb"/>
        <w:ind w:left="720"/>
      </w:pPr>
    </w:p>
    <w:p w14:paraId="6BB78000" w14:textId="77777777" w:rsidR="00800E80" w:rsidRDefault="00800E80" w:rsidP="00800E80">
      <w:pPr>
        <w:pStyle w:val="NormalWeb"/>
        <w:ind w:left="720"/>
      </w:pPr>
    </w:p>
    <w:p w14:paraId="79B65E68" w14:textId="77777777" w:rsidR="00800E80" w:rsidRDefault="00800E80" w:rsidP="00800E80">
      <w:pPr>
        <w:pStyle w:val="NormalWeb"/>
        <w:ind w:left="720"/>
      </w:pPr>
    </w:p>
    <w:p w14:paraId="6450B6E3" w14:textId="77777777" w:rsidR="00800E80" w:rsidRDefault="00800E80" w:rsidP="00800E80">
      <w:pPr>
        <w:pStyle w:val="NormalWeb"/>
        <w:ind w:left="720"/>
      </w:pPr>
    </w:p>
    <w:p w14:paraId="07850D17" w14:textId="77777777" w:rsidR="00800E80" w:rsidRDefault="00800E80" w:rsidP="00800E80">
      <w:pPr>
        <w:pStyle w:val="NormalWeb"/>
        <w:ind w:left="720"/>
      </w:pPr>
    </w:p>
    <w:p w14:paraId="1653F10B" w14:textId="77777777" w:rsidR="00800E80" w:rsidRDefault="00800E80" w:rsidP="00800E80">
      <w:pPr>
        <w:pStyle w:val="NormalWeb"/>
        <w:ind w:left="720"/>
      </w:pPr>
    </w:p>
    <w:p w14:paraId="2D52E3A0" w14:textId="77777777" w:rsidR="00800E80" w:rsidRDefault="00800E80" w:rsidP="00800E80">
      <w:pPr>
        <w:pStyle w:val="NormalWeb"/>
        <w:ind w:left="720"/>
      </w:pPr>
    </w:p>
    <w:p w14:paraId="5FF3468B" w14:textId="77777777" w:rsidR="00800E80" w:rsidRDefault="00800E80" w:rsidP="00800E80">
      <w:pPr>
        <w:pStyle w:val="NormalWeb"/>
        <w:ind w:left="720"/>
      </w:pPr>
    </w:p>
    <w:p w14:paraId="21415C43" w14:textId="50BD07E6" w:rsidR="00800E80" w:rsidRDefault="008319C7" w:rsidP="008319C7">
      <w:pPr>
        <w:pStyle w:val="NormalWeb"/>
        <w:rPr>
          <w:rFonts w:eastAsiaTheme="minorHAnsi"/>
          <w:b/>
          <w:bCs/>
        </w:rPr>
      </w:pPr>
      <w:r>
        <w:rPr>
          <w:rFonts w:eastAsiaTheme="minorHAnsi"/>
          <w:b/>
          <w:bCs/>
        </w:rPr>
        <w:lastRenderedPageBreak/>
        <w:t xml:space="preserve">Navigation to </w:t>
      </w:r>
      <w:r>
        <w:rPr>
          <w:rFonts w:eastAsiaTheme="minorHAnsi"/>
          <w:b/>
          <w:bCs/>
        </w:rPr>
        <w:t>Electricity Billing Module:</w:t>
      </w:r>
    </w:p>
    <w:p w14:paraId="687447CC" w14:textId="388FA402" w:rsidR="008319C7" w:rsidRDefault="008319C7" w:rsidP="008319C7">
      <w:pPr>
        <w:pStyle w:val="NormalWeb"/>
        <w:ind w:left="-1418"/>
      </w:pPr>
      <w:r>
        <w:rPr>
          <w:noProof/>
        </w:rPr>
        <mc:AlternateContent>
          <mc:Choice Requires="wps">
            <w:drawing>
              <wp:anchor distT="0" distB="0" distL="114300" distR="114300" simplePos="0" relativeHeight="251660288" behindDoc="0" locked="0" layoutInCell="1" allowOverlap="1" wp14:anchorId="7993AE80" wp14:editId="02AC6583">
                <wp:simplePos x="0" y="0"/>
                <wp:positionH relativeFrom="column">
                  <wp:posOffset>4339087</wp:posOffset>
                </wp:positionH>
                <wp:positionV relativeFrom="paragraph">
                  <wp:posOffset>2578603</wp:posOffset>
                </wp:positionV>
                <wp:extent cx="1337094" cy="966159"/>
                <wp:effectExtent l="0" t="38100" r="53975" b="24765"/>
                <wp:wrapNone/>
                <wp:docPr id="16" name="Straight Arrow Connector 16"/>
                <wp:cNvGraphicFramePr/>
                <a:graphic xmlns:a="http://schemas.openxmlformats.org/drawingml/2006/main">
                  <a:graphicData uri="http://schemas.microsoft.com/office/word/2010/wordprocessingShape">
                    <wps:wsp>
                      <wps:cNvCnPr/>
                      <wps:spPr>
                        <a:xfrm flipV="1">
                          <a:off x="0" y="0"/>
                          <a:ext cx="1337094" cy="966159"/>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3106E764" id="_x0000_t32" coordsize="21600,21600" o:spt="32" o:oned="t" path="m,l21600,21600e" filled="f">
                <v:path arrowok="t" fillok="f" o:connecttype="none"/>
                <o:lock v:ext="edit" shapetype="t"/>
              </v:shapetype>
              <v:shape id="Straight Arrow Connector 16" o:spid="_x0000_s1026" type="#_x0000_t32" style="position:absolute;margin-left:341.65pt;margin-top:203.05pt;width:105.3pt;height:76.1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" strokecolor="#ed7d31 [3205]" strokeweight=".5pt">
                <v:stroke endarrow="block" joinstyle="miter"/>
              </v:shape>
            </w:pict>
          </mc:Fallback>
        </mc:AlternateContent>
      </w:r>
      <w:r>
        <w:rPr>
          <w:noProof/>
        </w:rPr>
        <mc:AlternateContent>
          <mc:Choice Requires="wps">
            <w:drawing>
              <wp:anchor distT="0" distB="0" distL="114300" distR="114300" simplePos="0" relativeHeight="251659264" behindDoc="0" locked="0" layoutInCell="1" allowOverlap="1" wp14:anchorId="135F7BD6" wp14:editId="164AE998">
                <wp:simplePos x="0" y="0"/>
                <wp:positionH relativeFrom="column">
                  <wp:posOffset>2803585</wp:posOffset>
                </wp:positionH>
                <wp:positionV relativeFrom="paragraph">
                  <wp:posOffset>3553388</wp:posOffset>
                </wp:positionV>
                <wp:extent cx="2734573" cy="776377"/>
                <wp:effectExtent l="0" t="0" r="27940" b="24130"/>
                <wp:wrapNone/>
                <wp:docPr id="14" name="Oval 14"/>
                <wp:cNvGraphicFramePr/>
                <a:graphic xmlns:a="http://schemas.openxmlformats.org/drawingml/2006/main">
                  <a:graphicData uri="http://schemas.microsoft.com/office/word/2010/wordprocessingShape">
                    <wps:wsp>
                      <wps:cNvSpPr/>
                      <wps:spPr>
                        <a:xfrm>
                          <a:off x="0" y="0"/>
                          <a:ext cx="2734573" cy="776377"/>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41EDC1" w14:textId="58DFF64C" w:rsidR="008319C7" w:rsidRDefault="008319C7" w:rsidP="008319C7">
                            <w:pPr>
                              <w:jc w:val="center"/>
                            </w:pPr>
                            <w:r>
                              <w:t>Click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5F7BD6" id="Oval 14" o:spid="_x0000_s1026" style="position:absolute;left:0;text-align:left;margin-left:220.75pt;margin-top:279.8pt;width:215.3pt;height:61.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" fillcolor="#5b9bd5 [3204]" strokecolor="#1f4d78 [1604]" strokeweight="1pt">
                <v:stroke joinstyle="miter"/>
                <v:textbox>
                  <w:txbxContent>
                    <w:p w14:paraId="6241EDC1" w14:textId="58DFF64C" w:rsidR="008319C7" w:rsidRDefault="008319C7" w:rsidP="008319C7">
                      <w:pPr>
                        <w:jc w:val="center"/>
                      </w:pPr>
                      <w:r>
                        <w:t>Click Here</w:t>
                      </w:r>
                    </w:p>
                  </w:txbxContent>
                </v:textbox>
              </v:oval>
            </w:pict>
          </mc:Fallback>
        </mc:AlternateContent>
      </w:r>
      <w:r>
        <w:rPr>
          <w:noProof/>
        </w:rPr>
        <w:drawing>
          <wp:inline distT="0" distB="0" distL="0" distR="0" wp14:anchorId="7512710C" wp14:editId="557A0449">
            <wp:extent cx="7720330" cy="4546121"/>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capture-crsuiums-Modules-aspx-2026-05-22-11_01_13.png"/>
                    <pic:cNvPicPr/>
                  </pic:nvPicPr>
                  <pic:blipFill>
                    <a:blip r:embed="rId9">
                      <a:extLst>
                        <a:ext uri="{28A0092B-C50C-407E-A947-70E740481C1C}">
                          <a14:useLocalDpi xmlns:a14="http://schemas.microsoft.com/office/drawing/2010/main" val="0"/>
                        </a:ext>
                      </a:extLst>
                    </a:blip>
                    <a:stretch>
                      <a:fillRect/>
                    </a:stretch>
                  </pic:blipFill>
                  <pic:spPr>
                    <a:xfrm>
                      <a:off x="0" y="0"/>
                      <a:ext cx="7730349" cy="4552021"/>
                    </a:xfrm>
                    <a:prstGeom prst="rect">
                      <a:avLst/>
                    </a:prstGeom>
                  </pic:spPr>
                </pic:pic>
              </a:graphicData>
            </a:graphic>
          </wp:inline>
        </w:drawing>
      </w:r>
    </w:p>
    <w:p w14:paraId="0DB5CE92" w14:textId="77777777" w:rsidR="008319C7" w:rsidRDefault="008319C7" w:rsidP="008319C7">
      <w:pPr>
        <w:autoSpaceDE w:val="0"/>
        <w:autoSpaceDN w:val="0"/>
        <w:adjustRightInd w:val="0"/>
        <w:rPr>
          <w:rFonts w:eastAsiaTheme="minorHAnsi"/>
          <w:lang w:val="en-IN"/>
        </w:rPr>
      </w:pPr>
      <w:r>
        <w:rPr>
          <w:rFonts w:eastAsiaTheme="minorHAnsi"/>
          <w:lang w:val="en-IN"/>
        </w:rPr>
        <w:t>After logging into the Chaudhary Ranbir Singh University system, navigate to the</w:t>
      </w:r>
    </w:p>
    <w:p w14:paraId="12C262A7" w14:textId="77777777" w:rsidR="008319C7" w:rsidRDefault="008319C7" w:rsidP="008319C7">
      <w:pPr>
        <w:autoSpaceDE w:val="0"/>
        <w:autoSpaceDN w:val="0"/>
        <w:adjustRightInd w:val="0"/>
        <w:rPr>
          <w:rFonts w:eastAsiaTheme="minorHAnsi"/>
          <w:lang w:val="en-IN"/>
        </w:rPr>
      </w:pPr>
      <w:r>
        <w:rPr>
          <w:rFonts w:eastAsiaTheme="minorHAnsi"/>
          <w:lang w:val="en-IN"/>
        </w:rPr>
        <w:t>Software Development Life Cycle section.</w:t>
      </w:r>
    </w:p>
    <w:p w14:paraId="3E404754" w14:textId="77777777" w:rsidR="008319C7" w:rsidRDefault="008319C7" w:rsidP="008319C7">
      <w:pPr>
        <w:autoSpaceDE w:val="0"/>
        <w:autoSpaceDN w:val="0"/>
        <w:adjustRightInd w:val="0"/>
        <w:rPr>
          <w:rFonts w:eastAsiaTheme="minorHAnsi"/>
          <w:lang w:val="en-IN"/>
        </w:rPr>
      </w:pPr>
    </w:p>
    <w:p w14:paraId="464F4934" w14:textId="53D69D2C" w:rsidR="008319C7" w:rsidRPr="008319C7" w:rsidRDefault="008319C7" w:rsidP="008319C7">
      <w:pPr>
        <w:pStyle w:val="ListParagraph"/>
        <w:numPr>
          <w:ilvl w:val="0"/>
          <w:numId w:val="15"/>
        </w:numPr>
        <w:autoSpaceDE w:val="0"/>
        <w:autoSpaceDN w:val="0"/>
        <w:adjustRightInd w:val="0"/>
        <w:rPr>
          <w:rFonts w:eastAsiaTheme="minorHAnsi"/>
          <w:lang w:val="en-IN"/>
        </w:rPr>
      </w:pPr>
      <w:r w:rsidRPr="008319C7">
        <w:rPr>
          <w:rFonts w:eastAsiaTheme="minorHAnsi"/>
          <w:lang w:val="en-IN"/>
        </w:rPr>
        <w:t xml:space="preserve">Under this section, open the </w:t>
      </w:r>
      <w:r>
        <w:rPr>
          <w:rFonts w:eastAsiaTheme="minorHAnsi"/>
          <w:lang w:val="en-IN"/>
        </w:rPr>
        <w:t>Finance Management section</w:t>
      </w:r>
      <w:r w:rsidRPr="008319C7">
        <w:rPr>
          <w:rFonts w:eastAsiaTheme="minorHAnsi"/>
          <w:lang w:val="en-IN"/>
        </w:rPr>
        <w:t xml:space="preserve"> tab.</w:t>
      </w:r>
    </w:p>
    <w:p w14:paraId="6AB833FE" w14:textId="2DDE75B2" w:rsidR="008319C7" w:rsidRPr="008319C7" w:rsidRDefault="008319C7" w:rsidP="00486879">
      <w:pPr>
        <w:pStyle w:val="ListParagraph"/>
        <w:numPr>
          <w:ilvl w:val="0"/>
          <w:numId w:val="15"/>
        </w:numPr>
        <w:autoSpaceDE w:val="0"/>
        <w:autoSpaceDN w:val="0"/>
        <w:adjustRightInd w:val="0"/>
        <w:rPr>
          <w:rFonts w:eastAsiaTheme="minorHAnsi"/>
          <w:lang w:val="en-IN"/>
        </w:rPr>
      </w:pPr>
      <w:r w:rsidRPr="008319C7">
        <w:rPr>
          <w:rFonts w:eastAsiaTheme="minorHAnsi"/>
          <w:lang w:val="en-IN"/>
        </w:rPr>
        <w:t xml:space="preserve">Locate the </w:t>
      </w:r>
      <w:r w:rsidR="00486879" w:rsidRPr="00486879">
        <w:rPr>
          <w:rFonts w:eastAsiaTheme="minorHAnsi"/>
          <w:lang w:val="en-IN"/>
        </w:rPr>
        <w:t xml:space="preserve">Finance Management section </w:t>
      </w:r>
      <w:r w:rsidRPr="008319C7">
        <w:rPr>
          <w:rFonts w:eastAsiaTheme="minorHAnsi"/>
          <w:lang w:val="en-IN"/>
        </w:rPr>
        <w:t>from the list of available modules.</w:t>
      </w:r>
    </w:p>
    <w:p w14:paraId="37AF8AE3" w14:textId="21BE0FA3" w:rsidR="008319C7" w:rsidRPr="008319C7" w:rsidRDefault="008319C7" w:rsidP="008319C7">
      <w:pPr>
        <w:pStyle w:val="ListParagraph"/>
        <w:numPr>
          <w:ilvl w:val="0"/>
          <w:numId w:val="15"/>
        </w:numPr>
        <w:autoSpaceDE w:val="0"/>
        <w:autoSpaceDN w:val="0"/>
        <w:adjustRightInd w:val="0"/>
        <w:rPr>
          <w:rFonts w:eastAsiaTheme="minorHAnsi"/>
          <w:lang w:val="en-IN"/>
        </w:rPr>
      </w:pPr>
      <w:r w:rsidRPr="008319C7">
        <w:rPr>
          <w:rFonts w:eastAsiaTheme="minorHAnsi"/>
          <w:lang w:val="en-IN"/>
        </w:rPr>
        <w:t xml:space="preserve">Click on the </w:t>
      </w:r>
      <w:r w:rsidR="00486879">
        <w:rPr>
          <w:rFonts w:eastAsiaTheme="minorHAnsi"/>
          <w:lang w:val="en-IN"/>
        </w:rPr>
        <w:t xml:space="preserve">Electricity </w:t>
      </w:r>
      <w:proofErr w:type="gramStart"/>
      <w:r w:rsidR="00486879">
        <w:rPr>
          <w:rFonts w:eastAsiaTheme="minorHAnsi"/>
          <w:lang w:val="en-IN"/>
        </w:rPr>
        <w:t xml:space="preserve">Billing </w:t>
      </w:r>
      <w:r w:rsidRPr="008319C7">
        <w:rPr>
          <w:rFonts w:eastAsiaTheme="minorHAnsi"/>
          <w:lang w:val="en-IN"/>
        </w:rPr>
        <w:t xml:space="preserve"> tile</w:t>
      </w:r>
      <w:proofErr w:type="gramEnd"/>
      <w:r w:rsidRPr="008319C7">
        <w:rPr>
          <w:rFonts w:eastAsiaTheme="minorHAnsi"/>
          <w:lang w:val="en-IN"/>
        </w:rPr>
        <w:t xml:space="preserve"> to proceed.</w:t>
      </w:r>
    </w:p>
    <w:p w14:paraId="64700AB8" w14:textId="657F3A78" w:rsidR="008319C7" w:rsidRPr="008319C7" w:rsidRDefault="008319C7" w:rsidP="008319C7">
      <w:pPr>
        <w:pStyle w:val="ListParagraph"/>
        <w:numPr>
          <w:ilvl w:val="0"/>
          <w:numId w:val="15"/>
        </w:numPr>
        <w:autoSpaceDE w:val="0"/>
        <w:autoSpaceDN w:val="0"/>
        <w:adjustRightInd w:val="0"/>
        <w:rPr>
          <w:rFonts w:eastAsiaTheme="minorHAnsi"/>
          <w:lang w:val="en-IN"/>
        </w:rPr>
      </w:pPr>
      <w:r w:rsidRPr="008319C7">
        <w:rPr>
          <w:rFonts w:eastAsiaTheme="minorHAnsi"/>
          <w:lang w:val="en-IN"/>
        </w:rPr>
        <w:t>The system will redirect you to the Student Verification page for further actions.</w:t>
      </w:r>
    </w:p>
    <w:p w14:paraId="39581008" w14:textId="2EF9A16B" w:rsidR="008319C7" w:rsidRPr="008319C7" w:rsidRDefault="008319C7" w:rsidP="008319C7">
      <w:pPr>
        <w:pStyle w:val="ListParagraph"/>
        <w:numPr>
          <w:ilvl w:val="0"/>
          <w:numId w:val="15"/>
        </w:numPr>
        <w:autoSpaceDE w:val="0"/>
        <w:autoSpaceDN w:val="0"/>
        <w:adjustRightInd w:val="0"/>
        <w:rPr>
          <w:rFonts w:eastAsiaTheme="minorHAnsi"/>
          <w:lang w:val="en-IN"/>
        </w:rPr>
      </w:pPr>
      <w:r w:rsidRPr="008319C7">
        <w:rPr>
          <w:rFonts w:eastAsiaTheme="minorHAnsi"/>
          <w:lang w:val="en-IN"/>
        </w:rPr>
        <w:t>Ensure you have the required permissions to access this module.</w:t>
      </w:r>
    </w:p>
    <w:p w14:paraId="33377B8C" w14:textId="5716A70F" w:rsidR="00B0129B" w:rsidRPr="00486879" w:rsidRDefault="008319C7" w:rsidP="008319C7">
      <w:pPr>
        <w:pStyle w:val="ListParagraph"/>
        <w:numPr>
          <w:ilvl w:val="0"/>
          <w:numId w:val="15"/>
        </w:numPr>
        <w:tabs>
          <w:tab w:val="left" w:pos="960"/>
        </w:tabs>
        <w:rPr>
          <w:b/>
        </w:rPr>
      </w:pPr>
      <w:r w:rsidRPr="008319C7">
        <w:rPr>
          <w:rFonts w:eastAsiaTheme="minorHAnsi"/>
          <w:lang w:val="en-IN"/>
        </w:rPr>
        <w:t>Use the Search Pages (Ctrl + G) option if the module is not easily visible.</w:t>
      </w:r>
    </w:p>
    <w:p w14:paraId="136AAFDE" w14:textId="77777777" w:rsidR="00486879" w:rsidRDefault="00486879" w:rsidP="00486879">
      <w:pPr>
        <w:tabs>
          <w:tab w:val="left" w:pos="960"/>
        </w:tabs>
        <w:rPr>
          <w:b/>
        </w:rPr>
      </w:pPr>
    </w:p>
    <w:p w14:paraId="2E0B15CC" w14:textId="77777777" w:rsidR="00486879" w:rsidRDefault="00486879" w:rsidP="00486879">
      <w:pPr>
        <w:tabs>
          <w:tab w:val="left" w:pos="960"/>
        </w:tabs>
        <w:rPr>
          <w:b/>
        </w:rPr>
      </w:pPr>
    </w:p>
    <w:p w14:paraId="10B914F1" w14:textId="27652789" w:rsidR="00486879" w:rsidRDefault="00486879" w:rsidP="00486879">
      <w:pPr>
        <w:tabs>
          <w:tab w:val="left" w:pos="960"/>
        </w:tabs>
        <w:rPr>
          <w:b/>
        </w:rPr>
      </w:pPr>
      <w:r>
        <w:rPr>
          <w:b/>
        </w:rPr>
        <w:lastRenderedPageBreak/>
        <w:t xml:space="preserve">Electricity Billing Module section: </w:t>
      </w:r>
    </w:p>
    <w:p w14:paraId="5C590115" w14:textId="3F253041" w:rsidR="00486879" w:rsidRDefault="00486879" w:rsidP="00486879">
      <w:pPr>
        <w:tabs>
          <w:tab w:val="left" w:pos="960"/>
        </w:tabs>
      </w:pPr>
      <w:r>
        <w:t xml:space="preserve">Electricity Billing Module Divided into the two section </w:t>
      </w:r>
    </w:p>
    <w:p w14:paraId="6EAA7F45" w14:textId="6775EBD2" w:rsidR="00486879" w:rsidRDefault="00486879" w:rsidP="00486879">
      <w:pPr>
        <w:pStyle w:val="ListParagraph"/>
        <w:numPr>
          <w:ilvl w:val="0"/>
          <w:numId w:val="18"/>
        </w:numPr>
        <w:tabs>
          <w:tab w:val="left" w:pos="960"/>
        </w:tabs>
      </w:pPr>
      <w:r>
        <w:t xml:space="preserve">Electricity Master </w:t>
      </w:r>
    </w:p>
    <w:p w14:paraId="2BF49C14" w14:textId="77777777" w:rsidR="001803C9" w:rsidRDefault="00486879" w:rsidP="001803C9">
      <w:pPr>
        <w:pStyle w:val="ListParagraph"/>
        <w:numPr>
          <w:ilvl w:val="0"/>
          <w:numId w:val="18"/>
        </w:numPr>
        <w:tabs>
          <w:tab w:val="left" w:pos="960"/>
        </w:tabs>
      </w:pPr>
      <w:r>
        <w:t xml:space="preserve">Electricity Transaction </w:t>
      </w:r>
    </w:p>
    <w:p w14:paraId="18066251" w14:textId="77777777" w:rsidR="001803C9" w:rsidRDefault="001803C9" w:rsidP="001803C9">
      <w:pPr>
        <w:pStyle w:val="ListParagraph"/>
        <w:tabs>
          <w:tab w:val="left" w:pos="960"/>
        </w:tabs>
      </w:pPr>
    </w:p>
    <w:p w14:paraId="46BA2B44" w14:textId="62146422" w:rsidR="00486879" w:rsidRDefault="00486879" w:rsidP="001803C9">
      <w:pPr>
        <w:pStyle w:val="ListParagraph"/>
        <w:numPr>
          <w:ilvl w:val="0"/>
          <w:numId w:val="21"/>
        </w:numPr>
        <w:tabs>
          <w:tab w:val="left" w:pos="960"/>
        </w:tabs>
      </w:pPr>
      <w:r w:rsidRPr="001803C9">
        <w:rPr>
          <w:b/>
        </w:rPr>
        <w:t xml:space="preserve">Electricity Master: </w:t>
      </w:r>
      <w:r>
        <w:t>The Electricity Master section is used to create and manage master data for the Electricity Billing Module. It consists of two types of masters that help in maintaining and configuring the billing system efficiently. These masters are used to store essential information required for electricity billing operations, calculations, and system management.</w:t>
      </w:r>
    </w:p>
    <w:p w14:paraId="62A093F6" w14:textId="719FA92E" w:rsidR="001803C9" w:rsidRDefault="001803C9" w:rsidP="001803C9">
      <w:pPr>
        <w:pStyle w:val="ListParagraph"/>
        <w:numPr>
          <w:ilvl w:val="0"/>
          <w:numId w:val="21"/>
        </w:numPr>
        <w:tabs>
          <w:tab w:val="left" w:pos="960"/>
        </w:tabs>
      </w:pPr>
      <w:r>
        <w:t xml:space="preserve">It consist of two pages: </w:t>
      </w:r>
    </w:p>
    <w:p w14:paraId="2EBBB1C5" w14:textId="4ABBA18F" w:rsidR="001803C9" w:rsidRPr="001803C9" w:rsidRDefault="001803C9" w:rsidP="001803C9">
      <w:pPr>
        <w:pStyle w:val="ListParagraph"/>
        <w:numPr>
          <w:ilvl w:val="0"/>
          <w:numId w:val="19"/>
        </w:numPr>
        <w:tabs>
          <w:tab w:val="left" w:pos="960"/>
        </w:tabs>
        <w:rPr>
          <w:b/>
        </w:rPr>
      </w:pPr>
      <w:r w:rsidRPr="001803C9">
        <w:t xml:space="preserve">Tenant Master    </w:t>
      </w:r>
      <w:r>
        <w:rPr>
          <w:b/>
        </w:rPr>
        <w:t xml:space="preserve">                                                   2. </w:t>
      </w:r>
      <w:r w:rsidRPr="001803C9">
        <w:t xml:space="preserve">Meter Master </w:t>
      </w:r>
    </w:p>
    <w:p w14:paraId="1B31C996" w14:textId="47F684AF" w:rsidR="001803C9" w:rsidRDefault="001803C9" w:rsidP="001803C9">
      <w:pPr>
        <w:tabs>
          <w:tab w:val="left" w:pos="960"/>
        </w:tabs>
        <w:ind w:left="-1418"/>
        <w:rPr>
          <w:b/>
        </w:rPr>
      </w:pPr>
      <w:r w:rsidRPr="001803C9">
        <w:rPr>
          <w:b/>
        </w:rPr>
        <w:drawing>
          <wp:inline distT="0" distB="0" distL="0" distR="0" wp14:anchorId="11EF8F43" wp14:editId="78B9D7F3">
            <wp:extent cx="7720330" cy="193231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774556" cy="1945889"/>
                    </a:xfrm>
                    <a:prstGeom prst="rect">
                      <a:avLst/>
                    </a:prstGeom>
                  </pic:spPr>
                </pic:pic>
              </a:graphicData>
            </a:graphic>
          </wp:inline>
        </w:drawing>
      </w:r>
    </w:p>
    <w:p w14:paraId="574CFD72" w14:textId="04E31E2A" w:rsidR="001803C9" w:rsidRDefault="001803C9" w:rsidP="001803C9"/>
    <w:p w14:paraId="23B46D7B" w14:textId="62F916F7" w:rsidR="001803C9" w:rsidRPr="001803C9" w:rsidRDefault="001803C9" w:rsidP="001803C9">
      <w:pPr>
        <w:pStyle w:val="ListParagraph"/>
        <w:numPr>
          <w:ilvl w:val="0"/>
          <w:numId w:val="22"/>
        </w:numPr>
        <w:rPr>
          <w:b/>
        </w:rPr>
      </w:pPr>
      <w:r w:rsidRPr="001803C9">
        <w:rPr>
          <w:b/>
        </w:rPr>
        <w:t>Electricity Transaction:</w:t>
      </w:r>
      <w:r>
        <w:rPr>
          <w:b/>
        </w:rPr>
        <w:t xml:space="preserve"> </w:t>
      </w:r>
      <w:r>
        <w:t xml:space="preserve">This section is used to create the bill bases on the unit of consumption and Tariff </w:t>
      </w:r>
      <w:proofErr w:type="gramStart"/>
      <w:r>
        <w:t>rate ,</w:t>
      </w:r>
      <w:proofErr w:type="gramEnd"/>
      <w:r>
        <w:t xml:space="preserve"> generate the bill payment report ,  upload the offline payment challan. </w:t>
      </w:r>
    </w:p>
    <w:p w14:paraId="675A16C3" w14:textId="75B116D3" w:rsidR="001803C9" w:rsidRPr="001803C9" w:rsidRDefault="001803C9" w:rsidP="001803C9">
      <w:pPr>
        <w:pStyle w:val="ListParagraph"/>
        <w:numPr>
          <w:ilvl w:val="0"/>
          <w:numId w:val="22"/>
        </w:numPr>
        <w:rPr>
          <w:b/>
        </w:rPr>
      </w:pPr>
      <w:r>
        <w:t>It consist of three Pages</w:t>
      </w:r>
    </w:p>
    <w:p w14:paraId="37348A79" w14:textId="3B58DDDF" w:rsidR="001803C9" w:rsidRDefault="001803C9" w:rsidP="001803C9">
      <w:pPr>
        <w:pStyle w:val="ListParagraph"/>
        <w:numPr>
          <w:ilvl w:val="0"/>
          <w:numId w:val="23"/>
        </w:numPr>
      </w:pPr>
      <w:r>
        <w:t xml:space="preserve">Bill Creation                                                                          2. Bill Payment Report </w:t>
      </w:r>
    </w:p>
    <w:p w14:paraId="5B447F9D" w14:textId="24AAADE6" w:rsidR="001803C9" w:rsidRDefault="001803C9" w:rsidP="001803C9">
      <w:pPr>
        <w:pStyle w:val="ListParagraph"/>
        <w:ind w:left="0"/>
      </w:pPr>
      <w:r>
        <w:t xml:space="preserve">3     Offline payment challan upload </w:t>
      </w:r>
    </w:p>
    <w:p w14:paraId="42DE0F58" w14:textId="77777777" w:rsidR="001803C9" w:rsidRDefault="001803C9" w:rsidP="001803C9">
      <w:pPr>
        <w:pStyle w:val="ListParagraph"/>
        <w:ind w:left="0"/>
      </w:pPr>
    </w:p>
    <w:p w14:paraId="7B049829" w14:textId="5DA6356A" w:rsidR="001803C9" w:rsidRPr="000916D1" w:rsidRDefault="001803C9" w:rsidP="000916D1">
      <w:pPr>
        <w:pStyle w:val="ListParagraph"/>
        <w:ind w:left="-1418"/>
      </w:pPr>
      <w:r w:rsidRPr="001803C9">
        <w:drawing>
          <wp:inline distT="0" distB="0" distL="0" distR="0" wp14:anchorId="3EA7AA12" wp14:editId="2206AC66">
            <wp:extent cx="7736835" cy="174253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821002" cy="1761493"/>
                    </a:xfrm>
                    <a:prstGeom prst="rect">
                      <a:avLst/>
                    </a:prstGeom>
                  </pic:spPr>
                </pic:pic>
              </a:graphicData>
            </a:graphic>
          </wp:inline>
        </w:drawing>
      </w:r>
    </w:p>
    <w:p w14:paraId="468134AE" w14:textId="7230FDED" w:rsidR="000916D1" w:rsidRDefault="000916D1" w:rsidP="000916D1">
      <w:pPr>
        <w:pStyle w:val="ListParagraph"/>
        <w:numPr>
          <w:ilvl w:val="0"/>
          <w:numId w:val="24"/>
        </w:numPr>
        <w:jc w:val="center"/>
        <w:rPr>
          <w:b/>
        </w:rPr>
      </w:pPr>
      <w:r>
        <w:rPr>
          <w:b/>
        </w:rPr>
        <w:lastRenderedPageBreak/>
        <w:t>Electricity Master</w:t>
      </w:r>
    </w:p>
    <w:p w14:paraId="5C8A680E" w14:textId="77777777" w:rsidR="000916D1" w:rsidRDefault="000916D1" w:rsidP="000916D1">
      <w:pPr>
        <w:ind w:left="360"/>
        <w:rPr>
          <w:b/>
        </w:rPr>
      </w:pPr>
    </w:p>
    <w:p w14:paraId="3C7221B6" w14:textId="017A1EE1" w:rsidR="000916D1" w:rsidRDefault="000916D1" w:rsidP="000916D1">
      <w:pPr>
        <w:pStyle w:val="ListParagraph"/>
        <w:numPr>
          <w:ilvl w:val="1"/>
          <w:numId w:val="24"/>
        </w:numPr>
        <w:ind w:left="142"/>
      </w:pPr>
      <w:r w:rsidRPr="000916D1">
        <w:rPr>
          <w:b/>
        </w:rPr>
        <w:t>Tenant Master:</w:t>
      </w:r>
      <w:r w:rsidRPr="000916D1">
        <w:t xml:space="preserve"> </w:t>
      </w:r>
      <w:r>
        <w:t xml:space="preserve">Tenant Master </w:t>
      </w:r>
      <w:proofErr w:type="gramStart"/>
      <w:r>
        <w:t>page</w:t>
      </w:r>
      <w:proofErr w:type="gramEnd"/>
      <w:r>
        <w:t xml:space="preserve"> is used to manage tenant details in the Electricity Billing Module.</w:t>
      </w:r>
      <w:r w:rsidRPr="000916D1">
        <w:t xml:space="preserve"> </w:t>
      </w:r>
      <w:r>
        <w:t>This page helps maintain accurate tenant records for electricity bill generation and management.</w:t>
      </w:r>
    </w:p>
    <w:p w14:paraId="16246FD9" w14:textId="036E8A57" w:rsidR="000916D1" w:rsidRDefault="000916D1" w:rsidP="000916D1">
      <w:pPr>
        <w:ind w:left="-1418"/>
      </w:pPr>
      <w:r>
        <w:rPr>
          <w:noProof/>
          <w:lang w:val="en-IN" w:eastAsia="en-IN"/>
        </w:rPr>
        <w:drawing>
          <wp:inline distT="0" distB="0" distL="0" distR="0" wp14:anchorId="42BDDA10" wp14:editId="23EE26B0">
            <wp:extent cx="7737181" cy="5408763"/>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capture-crsuiums-Electricity-Bill-Elec-Tenant-Mst-aspx-2026-05-22-11_50_53.png"/>
                    <pic:cNvPicPr/>
                  </pic:nvPicPr>
                  <pic:blipFill>
                    <a:blip r:embed="rId12">
                      <a:extLst>
                        <a:ext uri="{28A0092B-C50C-407E-A947-70E740481C1C}">
                          <a14:useLocalDpi xmlns:a14="http://schemas.microsoft.com/office/drawing/2010/main" val="0"/>
                        </a:ext>
                      </a:extLst>
                    </a:blip>
                    <a:stretch>
                      <a:fillRect/>
                    </a:stretch>
                  </pic:blipFill>
                  <pic:spPr>
                    <a:xfrm>
                      <a:off x="0" y="0"/>
                      <a:ext cx="7765195" cy="5428347"/>
                    </a:xfrm>
                    <a:prstGeom prst="rect">
                      <a:avLst/>
                    </a:prstGeom>
                  </pic:spPr>
                </pic:pic>
              </a:graphicData>
            </a:graphic>
          </wp:inline>
        </w:drawing>
      </w:r>
    </w:p>
    <w:p w14:paraId="38020421" w14:textId="0B9D9329" w:rsidR="000916D1" w:rsidRDefault="000916D1" w:rsidP="000916D1">
      <w:r>
        <w:rPr>
          <w:rFonts w:hAnsi="Symbol"/>
        </w:rPr>
        <w:t></w:t>
      </w:r>
      <w:r>
        <w:t xml:space="preserve"> </w:t>
      </w:r>
      <w:r>
        <w:t xml:space="preserve">Enter the Shop No. of the tenant in the provided field. </w:t>
      </w:r>
    </w:p>
    <w:p w14:paraId="40653616" w14:textId="6108F13D" w:rsidR="000916D1" w:rsidRDefault="000916D1" w:rsidP="000916D1">
      <w:r>
        <w:rPr>
          <w:rFonts w:hAnsi="Symbol"/>
        </w:rPr>
        <w:t></w:t>
      </w:r>
      <w:r>
        <w:t xml:space="preserve"> </w:t>
      </w:r>
      <w:r>
        <w:t xml:space="preserve">Enter the Tenant Name for identification purposes. </w:t>
      </w:r>
    </w:p>
    <w:p w14:paraId="05D8CA81" w14:textId="514E128A" w:rsidR="000916D1" w:rsidRDefault="000916D1" w:rsidP="000916D1">
      <w:r>
        <w:rPr>
          <w:rFonts w:hAnsi="Symbol"/>
        </w:rPr>
        <w:t></w:t>
      </w:r>
      <w:r>
        <w:t xml:space="preserve"> </w:t>
      </w:r>
      <w:r>
        <w:t xml:space="preserve">Enter the Contact No. of the tenant for communication. </w:t>
      </w:r>
    </w:p>
    <w:p w14:paraId="68DD688A" w14:textId="57C3F1D8" w:rsidR="000916D1" w:rsidRDefault="000916D1" w:rsidP="000916D1">
      <w:r>
        <w:rPr>
          <w:rFonts w:hAnsi="Symbol"/>
        </w:rPr>
        <w:t></w:t>
      </w:r>
      <w:r>
        <w:t xml:space="preserve"> </w:t>
      </w:r>
      <w:r>
        <w:t xml:space="preserve">Enter the complete Address of the tenant. </w:t>
      </w:r>
    </w:p>
    <w:p w14:paraId="11006062" w14:textId="5002FFA7" w:rsidR="000916D1" w:rsidRDefault="000916D1" w:rsidP="000916D1">
      <w:r>
        <w:rPr>
          <w:rFonts w:hAnsi="Symbol"/>
        </w:rPr>
        <w:lastRenderedPageBreak/>
        <w:t></w:t>
      </w:r>
      <w:r>
        <w:t xml:space="preserve"> </w:t>
      </w:r>
      <w:r>
        <w:t xml:space="preserve">Click on the </w:t>
      </w:r>
      <w:r>
        <w:rPr>
          <w:rStyle w:val="Strong"/>
          <w:rFonts w:eastAsia="Calibri"/>
        </w:rPr>
        <w:t>Save</w:t>
      </w:r>
      <w:r>
        <w:t xml:space="preserve"> button to store tenant details. </w:t>
      </w:r>
    </w:p>
    <w:p w14:paraId="567E58CE" w14:textId="6429BC95" w:rsidR="000916D1" w:rsidRDefault="000916D1" w:rsidP="000916D1">
      <w:r>
        <w:rPr>
          <w:rFonts w:hAnsi="Symbol"/>
        </w:rPr>
        <w:t></w:t>
      </w:r>
      <w:r>
        <w:t xml:space="preserve"> </w:t>
      </w:r>
      <w:r>
        <w:t xml:space="preserve">Click on the </w:t>
      </w:r>
      <w:r>
        <w:rPr>
          <w:rStyle w:val="Strong"/>
          <w:rFonts w:eastAsia="Calibri"/>
        </w:rPr>
        <w:t>Reset</w:t>
      </w:r>
      <w:r>
        <w:t xml:space="preserve"> button to clear all entered data. </w:t>
      </w:r>
    </w:p>
    <w:p w14:paraId="4821C26F" w14:textId="6A209AC7" w:rsidR="000916D1" w:rsidRDefault="000916D1" w:rsidP="000916D1">
      <w:r>
        <w:rPr>
          <w:rFonts w:hAnsi="Symbol"/>
        </w:rPr>
        <w:t></w:t>
      </w:r>
      <w:r>
        <w:t xml:space="preserve"> </w:t>
      </w:r>
      <w:r>
        <w:t xml:space="preserve">The </w:t>
      </w:r>
      <w:r>
        <w:rPr>
          <w:rStyle w:val="Strong"/>
          <w:rFonts w:eastAsia="Calibri"/>
        </w:rPr>
        <w:t>List of Tenant</w:t>
      </w:r>
      <w:r>
        <w:t xml:space="preserve"> section displays all saved tenant records. </w:t>
      </w:r>
    </w:p>
    <w:p w14:paraId="522CEFDE" w14:textId="1E929FEB" w:rsidR="000916D1" w:rsidRDefault="000916D1" w:rsidP="000916D1">
      <w:r>
        <w:rPr>
          <w:rFonts w:hAnsi="Symbol"/>
        </w:rPr>
        <w:t></w:t>
      </w:r>
      <w:r>
        <w:t xml:space="preserve"> </w:t>
      </w:r>
      <w:r>
        <w:t xml:space="preserve">The </w:t>
      </w:r>
      <w:r>
        <w:rPr>
          <w:rStyle w:val="Strong"/>
          <w:rFonts w:eastAsia="Calibri"/>
        </w:rPr>
        <w:t>Edit</w:t>
      </w:r>
      <w:r>
        <w:t xml:space="preserve"> option is used to update existing tenant information. </w:t>
      </w:r>
    </w:p>
    <w:p w14:paraId="20FB05CC" w14:textId="7A012D6E" w:rsidR="000916D1" w:rsidRDefault="000916D1" w:rsidP="000916D1">
      <w:r>
        <w:rPr>
          <w:rFonts w:hAnsi="Symbol"/>
        </w:rPr>
        <w:t></w:t>
      </w:r>
      <w:r>
        <w:t xml:space="preserve"> </w:t>
      </w:r>
      <w:r>
        <w:t xml:space="preserve">The </w:t>
      </w:r>
      <w:r>
        <w:rPr>
          <w:rStyle w:val="Strong"/>
          <w:rFonts w:eastAsia="Calibri"/>
        </w:rPr>
        <w:t>Delete</w:t>
      </w:r>
      <w:r>
        <w:t xml:space="preserve"> option is used to remove tenant records from the system. </w:t>
      </w:r>
    </w:p>
    <w:p w14:paraId="591A1709" w14:textId="12E8EBE7" w:rsidR="000916D1" w:rsidRDefault="000916D1" w:rsidP="000916D1">
      <w:r>
        <w:rPr>
          <w:rFonts w:hAnsi="Symbol"/>
        </w:rPr>
        <w:t></w:t>
      </w:r>
      <w:r>
        <w:t xml:space="preserve"> </w:t>
      </w:r>
      <w:r>
        <w:t xml:space="preserve">The Search box helps users quickly find records or pages. </w:t>
      </w:r>
    </w:p>
    <w:p w14:paraId="0C35A7FC" w14:textId="25727BB3" w:rsidR="000916D1" w:rsidRDefault="000916D1" w:rsidP="000916D1">
      <w:r>
        <w:rPr>
          <w:rFonts w:hAnsi="Symbol"/>
        </w:rPr>
        <w:t></w:t>
      </w:r>
      <w:r>
        <w:t xml:space="preserve"> </w:t>
      </w:r>
      <w:r>
        <w:t>Breadcrumb navigation helps users identify the current page location.</w:t>
      </w:r>
    </w:p>
    <w:p w14:paraId="53F8C16A" w14:textId="77777777" w:rsidR="000916D1" w:rsidRDefault="000916D1" w:rsidP="000916D1"/>
    <w:p w14:paraId="0920DDEC" w14:textId="3E213F6C" w:rsidR="000916D1" w:rsidRDefault="000916D1" w:rsidP="00BA6EC9">
      <w:pPr>
        <w:pStyle w:val="ListParagraph"/>
        <w:numPr>
          <w:ilvl w:val="1"/>
          <w:numId w:val="24"/>
        </w:numPr>
        <w:ind w:left="284"/>
      </w:pPr>
      <w:r w:rsidRPr="00BA6EC9">
        <w:rPr>
          <w:b/>
        </w:rPr>
        <w:t xml:space="preserve">Meter Master: </w:t>
      </w:r>
      <w:r>
        <w:t xml:space="preserve">Meter Master </w:t>
      </w:r>
      <w:proofErr w:type="gramStart"/>
      <w:r>
        <w:t>page</w:t>
      </w:r>
      <w:proofErr w:type="gramEnd"/>
      <w:r>
        <w:t xml:space="preserve"> is used to map meter numbers with shop numbers in the Electricity Billing Module.</w:t>
      </w:r>
      <w:r w:rsidRPr="000916D1">
        <w:t xml:space="preserve"> </w:t>
      </w:r>
      <w:r>
        <w:t>This page helps maintain accurate meter mapping for electricity consumption tracking and bill generation.</w:t>
      </w:r>
    </w:p>
    <w:p w14:paraId="5B67F4A5" w14:textId="77777777" w:rsidR="00BA6EC9" w:rsidRDefault="00BA6EC9" w:rsidP="00BA6EC9">
      <w:pPr>
        <w:pStyle w:val="ListParagraph"/>
        <w:ind w:left="284"/>
        <w:rPr>
          <w:b/>
        </w:rPr>
      </w:pPr>
    </w:p>
    <w:p w14:paraId="23FCF084" w14:textId="68A1BAFE" w:rsidR="00BA6EC9" w:rsidRPr="00BA6EC9" w:rsidRDefault="00BA6EC9" w:rsidP="00BA6EC9">
      <w:pPr>
        <w:pStyle w:val="ListParagraph"/>
        <w:ind w:left="-1418"/>
        <w:rPr>
          <w:b/>
        </w:rPr>
      </w:pPr>
      <w:r>
        <w:rPr>
          <w:b/>
          <w:noProof/>
          <w:lang w:val="en-IN" w:eastAsia="en-IN"/>
        </w:rPr>
        <w:drawing>
          <wp:inline distT="0" distB="0" distL="0" distR="0" wp14:anchorId="1F8F8F4C" wp14:editId="5AA89B53">
            <wp:extent cx="7736340" cy="489980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capture-crsuiums-Electricity-Bill-Elec-Meter-Mst-aspx-2026-05-22-11_55_36.png"/>
                    <pic:cNvPicPr/>
                  </pic:nvPicPr>
                  <pic:blipFill>
                    <a:blip r:embed="rId13">
                      <a:extLst>
                        <a:ext uri="{28A0092B-C50C-407E-A947-70E740481C1C}">
                          <a14:useLocalDpi xmlns:a14="http://schemas.microsoft.com/office/drawing/2010/main" val="0"/>
                        </a:ext>
                      </a:extLst>
                    </a:blip>
                    <a:stretch>
                      <a:fillRect/>
                    </a:stretch>
                  </pic:blipFill>
                  <pic:spPr>
                    <a:xfrm>
                      <a:off x="0" y="0"/>
                      <a:ext cx="7777440" cy="4925835"/>
                    </a:xfrm>
                    <a:prstGeom prst="rect">
                      <a:avLst/>
                    </a:prstGeom>
                  </pic:spPr>
                </pic:pic>
              </a:graphicData>
            </a:graphic>
          </wp:inline>
        </w:drawing>
      </w:r>
    </w:p>
    <w:p w14:paraId="1321CEAD" w14:textId="77777777" w:rsidR="000916D1" w:rsidRDefault="000916D1" w:rsidP="000916D1"/>
    <w:p w14:paraId="2C9240EB" w14:textId="77777777" w:rsidR="00BA6EC9" w:rsidRDefault="00BA6EC9" w:rsidP="000916D1"/>
    <w:p w14:paraId="35BE5928" w14:textId="317EB280" w:rsidR="00BA6EC9" w:rsidRDefault="00BA6EC9" w:rsidP="00BA6EC9">
      <w:r>
        <w:rPr>
          <w:rFonts w:hAnsi="Symbol"/>
        </w:rPr>
        <w:t></w:t>
      </w:r>
      <w:r>
        <w:t xml:space="preserve"> </w:t>
      </w:r>
      <w:r>
        <w:t xml:space="preserve">Select the Shop No. from the dropdown list. </w:t>
      </w:r>
    </w:p>
    <w:p w14:paraId="626F1145" w14:textId="6492A11B" w:rsidR="00BA6EC9" w:rsidRDefault="00BA6EC9" w:rsidP="00BA6EC9">
      <w:r>
        <w:rPr>
          <w:rFonts w:hAnsi="Symbol"/>
        </w:rPr>
        <w:t></w:t>
      </w:r>
      <w:r>
        <w:t xml:space="preserve"> Enter the Meter No. in the provided field. </w:t>
      </w:r>
    </w:p>
    <w:p w14:paraId="59F677AE" w14:textId="683B6305" w:rsidR="00BA6EC9" w:rsidRDefault="00BA6EC9" w:rsidP="00BA6EC9">
      <w:r>
        <w:rPr>
          <w:rFonts w:hAnsi="Symbol"/>
        </w:rPr>
        <w:t></w:t>
      </w:r>
      <w:r>
        <w:t xml:space="preserve"> Click on the </w:t>
      </w:r>
      <w:r>
        <w:rPr>
          <w:rStyle w:val="Strong"/>
          <w:rFonts w:eastAsia="Calibri"/>
        </w:rPr>
        <w:t>Save</w:t>
      </w:r>
      <w:r>
        <w:t xml:space="preserve"> button to store meter mapping details. </w:t>
      </w:r>
    </w:p>
    <w:p w14:paraId="5F5A3277" w14:textId="4952AB54" w:rsidR="00BA6EC9" w:rsidRDefault="00BA6EC9" w:rsidP="00BA6EC9">
      <w:r>
        <w:rPr>
          <w:rFonts w:hAnsi="Symbol"/>
        </w:rPr>
        <w:t></w:t>
      </w:r>
      <w:r>
        <w:t xml:space="preserve"> Click on the </w:t>
      </w:r>
      <w:r>
        <w:rPr>
          <w:rStyle w:val="Strong"/>
          <w:rFonts w:eastAsia="Calibri"/>
        </w:rPr>
        <w:t>Reset</w:t>
      </w:r>
      <w:r>
        <w:t xml:space="preserve"> button to clear entered information. </w:t>
      </w:r>
    </w:p>
    <w:p w14:paraId="224EDA6C" w14:textId="0383A0AB" w:rsidR="00BA6EC9" w:rsidRDefault="00BA6EC9" w:rsidP="00BA6EC9">
      <w:r>
        <w:rPr>
          <w:rFonts w:hAnsi="Symbol"/>
        </w:rPr>
        <w:t></w:t>
      </w:r>
      <w:r>
        <w:t xml:space="preserve"> The </w:t>
      </w:r>
      <w:r>
        <w:rPr>
          <w:rStyle w:val="Strong"/>
          <w:rFonts w:eastAsia="Calibri"/>
        </w:rPr>
        <w:t>Shop-Meter Mapping</w:t>
      </w:r>
      <w:r>
        <w:t xml:space="preserve"> section is used to link a meter with a specific shop. </w:t>
      </w:r>
    </w:p>
    <w:p w14:paraId="461E16E2" w14:textId="6BB769DB" w:rsidR="00BA6EC9" w:rsidRDefault="00BA6EC9" w:rsidP="00BA6EC9">
      <w:r>
        <w:rPr>
          <w:rFonts w:hAnsi="Symbol"/>
        </w:rPr>
        <w:t></w:t>
      </w:r>
      <w:r>
        <w:t xml:space="preserve"> The </w:t>
      </w:r>
      <w:r>
        <w:rPr>
          <w:rStyle w:val="Strong"/>
          <w:rFonts w:eastAsia="Calibri"/>
        </w:rPr>
        <w:t>List of Meter no</w:t>
      </w:r>
      <w:r>
        <w:t xml:space="preserve"> section displays all saved meter records. </w:t>
      </w:r>
    </w:p>
    <w:p w14:paraId="0B60B80B" w14:textId="7664D710" w:rsidR="00BA6EC9" w:rsidRDefault="00BA6EC9" w:rsidP="00BA6EC9">
      <w:r>
        <w:rPr>
          <w:rFonts w:hAnsi="Symbol"/>
        </w:rPr>
        <w:t></w:t>
      </w:r>
      <w:r>
        <w:t xml:space="preserve"> The </w:t>
      </w:r>
      <w:r>
        <w:rPr>
          <w:rStyle w:val="Strong"/>
          <w:rFonts w:eastAsia="Calibri"/>
        </w:rPr>
        <w:t>Edit</w:t>
      </w:r>
      <w:r>
        <w:t xml:space="preserve"> option is used to update existing meter details. </w:t>
      </w:r>
    </w:p>
    <w:p w14:paraId="18812C9B" w14:textId="159B7F38" w:rsidR="00BA6EC9" w:rsidRDefault="00BA6EC9" w:rsidP="00BA6EC9">
      <w:r>
        <w:rPr>
          <w:rFonts w:hAnsi="Symbol"/>
        </w:rPr>
        <w:t></w:t>
      </w:r>
      <w:r>
        <w:t xml:space="preserve"> The </w:t>
      </w:r>
      <w:r>
        <w:rPr>
          <w:rStyle w:val="Strong"/>
          <w:rFonts w:eastAsia="Calibri"/>
        </w:rPr>
        <w:t>Delete</w:t>
      </w:r>
      <w:r>
        <w:t xml:space="preserve"> option is used to remove meter records from the system. </w:t>
      </w:r>
    </w:p>
    <w:p w14:paraId="2E98E909" w14:textId="096C4B4F" w:rsidR="00BA6EC9" w:rsidRDefault="00BA6EC9" w:rsidP="00BA6EC9">
      <w:r>
        <w:rPr>
          <w:rFonts w:hAnsi="Symbol"/>
        </w:rPr>
        <w:t></w:t>
      </w:r>
      <w:r>
        <w:t xml:space="preserve"> The Search box helps users quickly find records or pages. </w:t>
      </w:r>
    </w:p>
    <w:p w14:paraId="13028935" w14:textId="1A91BF83" w:rsidR="000916D1" w:rsidRDefault="00BA6EC9" w:rsidP="00BA6EC9">
      <w:r>
        <w:rPr>
          <w:rFonts w:hAnsi="Symbol"/>
        </w:rPr>
        <w:t></w:t>
      </w:r>
      <w:r>
        <w:t xml:space="preserve"> Breadcrumb navigation shows the current page location for easy navigation.</w:t>
      </w:r>
    </w:p>
    <w:p w14:paraId="646CC5B3" w14:textId="77777777" w:rsidR="00BA6EC9" w:rsidRDefault="00BA6EC9" w:rsidP="00BA6EC9"/>
    <w:p w14:paraId="3BE95E50" w14:textId="77777777" w:rsidR="00BA6EC9" w:rsidRDefault="00BA6EC9" w:rsidP="00BA6EC9"/>
    <w:p w14:paraId="02D3E754" w14:textId="77777777" w:rsidR="00BA6EC9" w:rsidRDefault="00BA6EC9" w:rsidP="00BA6EC9"/>
    <w:p w14:paraId="165E20D7" w14:textId="77777777" w:rsidR="00BA6EC9" w:rsidRDefault="00BA6EC9" w:rsidP="00BA6EC9"/>
    <w:p w14:paraId="341E88BD" w14:textId="77777777" w:rsidR="00BA6EC9" w:rsidRDefault="00BA6EC9" w:rsidP="00BA6EC9"/>
    <w:p w14:paraId="127080B9" w14:textId="77777777" w:rsidR="00BA6EC9" w:rsidRDefault="00BA6EC9" w:rsidP="00BA6EC9"/>
    <w:p w14:paraId="0106E651" w14:textId="77777777" w:rsidR="00BA6EC9" w:rsidRDefault="00BA6EC9" w:rsidP="00BA6EC9"/>
    <w:p w14:paraId="00BE723E" w14:textId="77777777" w:rsidR="00BA6EC9" w:rsidRDefault="00BA6EC9" w:rsidP="00BA6EC9"/>
    <w:p w14:paraId="25316C93" w14:textId="77777777" w:rsidR="00BA6EC9" w:rsidRDefault="00BA6EC9" w:rsidP="00BA6EC9"/>
    <w:p w14:paraId="741EFD47" w14:textId="77777777" w:rsidR="00BA6EC9" w:rsidRDefault="00BA6EC9" w:rsidP="00BA6EC9"/>
    <w:p w14:paraId="63E79559" w14:textId="77777777" w:rsidR="00BA6EC9" w:rsidRDefault="00BA6EC9" w:rsidP="00BA6EC9"/>
    <w:p w14:paraId="46596600" w14:textId="77777777" w:rsidR="00BA6EC9" w:rsidRDefault="00BA6EC9" w:rsidP="00BA6EC9"/>
    <w:p w14:paraId="6EAAF2B3" w14:textId="77777777" w:rsidR="00BA6EC9" w:rsidRDefault="00BA6EC9" w:rsidP="00BA6EC9"/>
    <w:p w14:paraId="2F2DC207" w14:textId="77777777" w:rsidR="00BA6EC9" w:rsidRDefault="00BA6EC9" w:rsidP="00BA6EC9"/>
    <w:p w14:paraId="097949E8" w14:textId="77777777" w:rsidR="00BA6EC9" w:rsidRDefault="00BA6EC9" w:rsidP="00BA6EC9"/>
    <w:p w14:paraId="0D150813" w14:textId="77777777" w:rsidR="00BA6EC9" w:rsidRDefault="00BA6EC9" w:rsidP="00BA6EC9"/>
    <w:p w14:paraId="7AE37C9E" w14:textId="77777777" w:rsidR="00BA6EC9" w:rsidRDefault="00BA6EC9" w:rsidP="00BA6EC9"/>
    <w:p w14:paraId="0430B0B0" w14:textId="77777777" w:rsidR="00BA6EC9" w:rsidRDefault="00BA6EC9" w:rsidP="00BA6EC9"/>
    <w:p w14:paraId="5AF70A01" w14:textId="77777777" w:rsidR="00BA6EC9" w:rsidRDefault="00BA6EC9" w:rsidP="00BA6EC9"/>
    <w:p w14:paraId="5247BFCC" w14:textId="77777777" w:rsidR="00BA6EC9" w:rsidRDefault="00BA6EC9" w:rsidP="00BA6EC9"/>
    <w:p w14:paraId="2595E37B" w14:textId="77777777" w:rsidR="00BA6EC9" w:rsidRDefault="00BA6EC9" w:rsidP="00BA6EC9"/>
    <w:p w14:paraId="0244AE85" w14:textId="77777777" w:rsidR="00BA6EC9" w:rsidRDefault="00BA6EC9" w:rsidP="00BA6EC9"/>
    <w:p w14:paraId="1FE7C6B6" w14:textId="77777777" w:rsidR="00BA6EC9" w:rsidRDefault="00BA6EC9" w:rsidP="00BA6EC9"/>
    <w:p w14:paraId="19BEF5E9" w14:textId="77777777" w:rsidR="00BA6EC9" w:rsidRDefault="00BA6EC9" w:rsidP="00BA6EC9"/>
    <w:p w14:paraId="4DECA231" w14:textId="77777777" w:rsidR="00BA6EC9" w:rsidRDefault="00BA6EC9" w:rsidP="00BA6EC9"/>
    <w:p w14:paraId="0A1714A3" w14:textId="77777777" w:rsidR="00BA6EC9" w:rsidRDefault="00BA6EC9" w:rsidP="00BA6EC9"/>
    <w:p w14:paraId="327F54BB" w14:textId="77777777" w:rsidR="00BA6EC9" w:rsidRPr="00BA6EC9" w:rsidRDefault="00BA6EC9" w:rsidP="00BA6EC9">
      <w:pPr>
        <w:jc w:val="center"/>
        <w:rPr>
          <w:b/>
        </w:rPr>
      </w:pPr>
    </w:p>
    <w:p w14:paraId="5DAA2E22" w14:textId="51B515B0" w:rsidR="00BA6EC9" w:rsidRPr="00BA6EC9" w:rsidRDefault="00BA6EC9" w:rsidP="00BA6EC9">
      <w:pPr>
        <w:pStyle w:val="ListParagraph"/>
        <w:numPr>
          <w:ilvl w:val="0"/>
          <w:numId w:val="24"/>
        </w:numPr>
        <w:jc w:val="center"/>
        <w:rPr>
          <w:b/>
        </w:rPr>
      </w:pPr>
      <w:r w:rsidRPr="00BA6EC9">
        <w:rPr>
          <w:b/>
        </w:rPr>
        <w:lastRenderedPageBreak/>
        <w:t>Electricity Transaction</w:t>
      </w:r>
    </w:p>
    <w:p w14:paraId="35B4B260" w14:textId="105FF3A0" w:rsidR="00BA6EC9" w:rsidRDefault="00BA6EC9" w:rsidP="00BA6EC9">
      <w:pPr>
        <w:pStyle w:val="ListParagraph"/>
        <w:numPr>
          <w:ilvl w:val="1"/>
          <w:numId w:val="24"/>
        </w:numPr>
      </w:pPr>
      <w:r w:rsidRPr="00BA6EC9">
        <w:rPr>
          <w:b/>
        </w:rPr>
        <w:t xml:space="preserve">Bill Creation: </w:t>
      </w:r>
      <w:r>
        <w:t>Bill Creation page is used to generate electricity bills for tenants based on meter readings.</w:t>
      </w:r>
      <w:r w:rsidRPr="00BA6EC9">
        <w:t xml:space="preserve"> </w:t>
      </w:r>
      <w:r>
        <w:t>This page is used for electricity bill generation, billing management, and payment tracking in the Electricity Billing System.</w:t>
      </w:r>
    </w:p>
    <w:p w14:paraId="63567F3B" w14:textId="5E50EBC8" w:rsidR="000916D1" w:rsidRDefault="00BA6EC9" w:rsidP="00BA6EC9">
      <w:pPr>
        <w:ind w:left="-993" w:hanging="425"/>
      </w:pPr>
      <w:r>
        <w:rPr>
          <w:noProof/>
          <w:lang w:val="en-IN"/>
        </w:rPr>
        <w:drawing>
          <wp:inline distT="0" distB="0" distL="0" distR="0" wp14:anchorId="2E6AB0FF" wp14:editId="7BC45445">
            <wp:extent cx="7735529" cy="625415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capture-crsuiums-Electricity-Bill-BillCreation-aspx-2026-05-22-12_01_28.png"/>
                    <pic:cNvPicPr/>
                  </pic:nvPicPr>
                  <pic:blipFill>
                    <a:blip r:embed="rId14">
                      <a:extLst>
                        <a:ext uri="{28A0092B-C50C-407E-A947-70E740481C1C}">
                          <a14:useLocalDpi xmlns:a14="http://schemas.microsoft.com/office/drawing/2010/main" val="0"/>
                        </a:ext>
                      </a:extLst>
                    </a:blip>
                    <a:stretch>
                      <a:fillRect/>
                    </a:stretch>
                  </pic:blipFill>
                  <pic:spPr>
                    <a:xfrm>
                      <a:off x="0" y="0"/>
                      <a:ext cx="7742979" cy="6260174"/>
                    </a:xfrm>
                    <a:prstGeom prst="rect">
                      <a:avLst/>
                    </a:prstGeom>
                  </pic:spPr>
                </pic:pic>
              </a:graphicData>
            </a:graphic>
          </wp:inline>
        </w:drawing>
      </w:r>
    </w:p>
    <w:p w14:paraId="085BF77E" w14:textId="77777777" w:rsidR="000916D1" w:rsidRDefault="000916D1" w:rsidP="000916D1"/>
    <w:p w14:paraId="51CB8392" w14:textId="4E1FC3FD" w:rsidR="00BA6EC9" w:rsidRDefault="00BA6EC9" w:rsidP="00BA6EC9">
      <w:r>
        <w:rPr>
          <w:rFonts w:hAnsi="Symbol"/>
        </w:rPr>
        <w:t></w:t>
      </w:r>
      <w:r>
        <w:t xml:space="preserve"> </w:t>
      </w:r>
      <w:r>
        <w:t xml:space="preserve">Select the </w:t>
      </w:r>
      <w:r>
        <w:rPr>
          <w:rStyle w:val="Strong"/>
          <w:rFonts w:eastAsia="Calibri"/>
        </w:rPr>
        <w:t>Meter No.</w:t>
      </w:r>
      <w:r>
        <w:t xml:space="preserve"> from the dropdown list. </w:t>
      </w:r>
    </w:p>
    <w:p w14:paraId="078354CE" w14:textId="4AE11B87" w:rsidR="00BA6EC9" w:rsidRDefault="00BA6EC9" w:rsidP="00BA6EC9">
      <w:r>
        <w:rPr>
          <w:rFonts w:hAnsi="Symbol"/>
        </w:rPr>
        <w:t></w:t>
      </w:r>
      <w:r>
        <w:t xml:space="preserve"> </w:t>
      </w:r>
      <w:r>
        <w:t xml:space="preserve">Select the </w:t>
      </w:r>
      <w:r>
        <w:rPr>
          <w:rStyle w:val="Strong"/>
          <w:rFonts w:eastAsia="Calibri"/>
        </w:rPr>
        <w:t>Bill Date</w:t>
      </w:r>
      <w:r>
        <w:t xml:space="preserve"> using the calendar option. </w:t>
      </w:r>
    </w:p>
    <w:p w14:paraId="5459115E" w14:textId="000064F8" w:rsidR="00BA6EC9" w:rsidRDefault="00BA6EC9" w:rsidP="00BA6EC9">
      <w:r>
        <w:rPr>
          <w:rFonts w:hAnsi="Symbol"/>
        </w:rPr>
        <w:t></w:t>
      </w:r>
      <w:r>
        <w:t xml:space="preserve"> </w:t>
      </w:r>
      <w:r>
        <w:t xml:space="preserve">Enter the </w:t>
      </w:r>
      <w:r>
        <w:rPr>
          <w:rStyle w:val="Strong"/>
          <w:rFonts w:eastAsia="Calibri"/>
        </w:rPr>
        <w:t>New Reading</w:t>
      </w:r>
      <w:r>
        <w:t xml:space="preserve"> of the electricity meter. </w:t>
      </w:r>
    </w:p>
    <w:p w14:paraId="77FC1544" w14:textId="4639A1DB" w:rsidR="00BA6EC9" w:rsidRDefault="00BA6EC9" w:rsidP="00BA6EC9">
      <w:r>
        <w:rPr>
          <w:rFonts w:hAnsi="Symbol"/>
        </w:rPr>
        <w:t></w:t>
      </w:r>
      <w:r>
        <w:t xml:space="preserve"> </w:t>
      </w:r>
      <w:r>
        <w:t xml:space="preserve">Enter the </w:t>
      </w:r>
      <w:r>
        <w:rPr>
          <w:rStyle w:val="Strong"/>
          <w:rFonts w:eastAsia="Calibri"/>
        </w:rPr>
        <w:t>Old Reading</w:t>
      </w:r>
      <w:r>
        <w:t xml:space="preserve"> of the electricity meter. </w:t>
      </w:r>
    </w:p>
    <w:p w14:paraId="1CC8D4E8" w14:textId="0E827621" w:rsidR="00BA6EC9" w:rsidRDefault="00BA6EC9" w:rsidP="00BA6EC9">
      <w:r>
        <w:rPr>
          <w:rFonts w:hAnsi="Symbol"/>
        </w:rPr>
        <w:t></w:t>
      </w:r>
      <w:r>
        <w:t xml:space="preserve"> </w:t>
      </w:r>
      <w:proofErr w:type="gramStart"/>
      <w:r>
        <w:t>The</w:t>
      </w:r>
      <w:proofErr w:type="gramEnd"/>
      <w:r>
        <w:t xml:space="preserve"> system automatically calculates </w:t>
      </w:r>
      <w:r>
        <w:rPr>
          <w:rStyle w:val="Strong"/>
          <w:rFonts w:eastAsia="Calibri"/>
        </w:rPr>
        <w:t>Unit Consumed</w:t>
      </w:r>
      <w:r>
        <w:t xml:space="preserve"> based on meter readings. </w:t>
      </w:r>
    </w:p>
    <w:p w14:paraId="5F9C7DDA" w14:textId="4F27B72D" w:rsidR="00BA6EC9" w:rsidRDefault="00BA6EC9" w:rsidP="00BA6EC9">
      <w:r>
        <w:rPr>
          <w:rFonts w:hAnsi="Symbol"/>
        </w:rPr>
        <w:t></w:t>
      </w:r>
      <w:r>
        <w:t xml:space="preserve"> </w:t>
      </w:r>
      <w:r>
        <w:t xml:space="preserve">Select the </w:t>
      </w:r>
      <w:r>
        <w:rPr>
          <w:rStyle w:val="Strong"/>
          <w:rFonts w:eastAsia="Calibri"/>
        </w:rPr>
        <w:t>New Reading Date</w:t>
      </w:r>
      <w:r>
        <w:t xml:space="preserve"> for the current meter reading. </w:t>
      </w:r>
    </w:p>
    <w:p w14:paraId="11950F88" w14:textId="5D5C0F77" w:rsidR="00BA6EC9" w:rsidRDefault="00BA6EC9" w:rsidP="00BA6EC9">
      <w:r>
        <w:rPr>
          <w:rFonts w:hAnsi="Symbol"/>
        </w:rPr>
        <w:t></w:t>
      </w:r>
      <w:r>
        <w:t xml:space="preserve"> </w:t>
      </w:r>
      <w:r>
        <w:t xml:space="preserve">Select the </w:t>
      </w:r>
      <w:r>
        <w:rPr>
          <w:rStyle w:val="Strong"/>
          <w:rFonts w:eastAsia="Calibri"/>
        </w:rPr>
        <w:t>Old Reading Date</w:t>
      </w:r>
      <w:r>
        <w:t xml:space="preserve"> for the previous meter reading. </w:t>
      </w:r>
    </w:p>
    <w:p w14:paraId="1E818723" w14:textId="7D7AA54E" w:rsidR="00BA6EC9" w:rsidRDefault="00BA6EC9" w:rsidP="00BA6EC9">
      <w:r>
        <w:rPr>
          <w:rFonts w:hAnsi="Symbol"/>
        </w:rPr>
        <w:t></w:t>
      </w:r>
      <w:r>
        <w:t xml:space="preserve"> </w:t>
      </w:r>
      <w:r>
        <w:t xml:space="preserve">The </w:t>
      </w:r>
      <w:r>
        <w:rPr>
          <w:rStyle w:val="Strong"/>
          <w:rFonts w:eastAsia="Calibri"/>
        </w:rPr>
        <w:t>Mobile No.</w:t>
      </w:r>
      <w:r>
        <w:t xml:space="preserve"> field displays the tenant contact number. </w:t>
      </w:r>
    </w:p>
    <w:p w14:paraId="6A29FC10" w14:textId="47BDCF3E" w:rsidR="00BA6EC9" w:rsidRDefault="00BA6EC9" w:rsidP="00BA6EC9">
      <w:r>
        <w:rPr>
          <w:rFonts w:hAnsi="Symbol"/>
        </w:rPr>
        <w:t></w:t>
      </w:r>
      <w:r>
        <w:t xml:space="preserve"> </w:t>
      </w:r>
      <w:r>
        <w:t xml:space="preserve">Enter the </w:t>
      </w:r>
      <w:r>
        <w:rPr>
          <w:rStyle w:val="Strong"/>
          <w:rFonts w:eastAsia="Calibri"/>
        </w:rPr>
        <w:t>Balance from Previous Month (if any)</w:t>
      </w:r>
      <w:r>
        <w:t xml:space="preserve"> for pending dues. </w:t>
      </w:r>
    </w:p>
    <w:p w14:paraId="67B7F469" w14:textId="24C82065" w:rsidR="00BA6EC9" w:rsidRDefault="00BA6EC9" w:rsidP="00BA6EC9">
      <w:r>
        <w:rPr>
          <w:rFonts w:hAnsi="Symbol"/>
        </w:rPr>
        <w:t></w:t>
      </w:r>
      <w:r>
        <w:t xml:space="preserve"> </w:t>
      </w:r>
      <w:proofErr w:type="gramStart"/>
      <w:r>
        <w:t>The</w:t>
      </w:r>
      <w:proofErr w:type="gramEnd"/>
      <w:r>
        <w:t xml:space="preserve"> system calculates </w:t>
      </w:r>
      <w:r>
        <w:rPr>
          <w:rStyle w:val="Strong"/>
          <w:rFonts w:eastAsia="Calibri"/>
        </w:rPr>
        <w:t>Charges against Consumption</w:t>
      </w:r>
      <w:r>
        <w:t xml:space="preserve"> based on consumed units. </w:t>
      </w:r>
    </w:p>
    <w:p w14:paraId="172850FD" w14:textId="1A9A946B" w:rsidR="00BA6EC9" w:rsidRDefault="00BA6EC9" w:rsidP="00BA6EC9">
      <w:r>
        <w:rPr>
          <w:rFonts w:hAnsi="Symbol"/>
        </w:rPr>
        <w:t></w:t>
      </w:r>
      <w:r>
        <w:t xml:space="preserve"> </w:t>
      </w:r>
      <w:r>
        <w:t xml:space="preserve">Enter or verify </w:t>
      </w:r>
      <w:r>
        <w:rPr>
          <w:rStyle w:val="Strong"/>
          <w:rFonts w:eastAsia="Calibri"/>
        </w:rPr>
        <w:t>Charges for Energy Loss</w:t>
      </w:r>
      <w:r>
        <w:t xml:space="preserve"> if applicable. </w:t>
      </w:r>
    </w:p>
    <w:p w14:paraId="00B7C285" w14:textId="2B2DD8CD" w:rsidR="00BA6EC9" w:rsidRDefault="00BA6EC9" w:rsidP="00BA6EC9">
      <w:r>
        <w:rPr>
          <w:rFonts w:hAnsi="Symbol"/>
        </w:rPr>
        <w:t></w:t>
      </w:r>
      <w:r>
        <w:t xml:space="preserve"> </w:t>
      </w:r>
      <w:r>
        <w:t xml:space="preserve">Select the </w:t>
      </w:r>
      <w:r>
        <w:rPr>
          <w:rStyle w:val="Strong"/>
          <w:rFonts w:eastAsia="Calibri"/>
        </w:rPr>
        <w:t>Due Date</w:t>
      </w:r>
      <w:r>
        <w:t xml:space="preserve"> for bill payment. </w:t>
      </w:r>
    </w:p>
    <w:p w14:paraId="24AE1C2B" w14:textId="57CA9F59" w:rsidR="00BA6EC9" w:rsidRDefault="00BA6EC9" w:rsidP="00BA6EC9">
      <w:r>
        <w:rPr>
          <w:rFonts w:hAnsi="Symbol"/>
        </w:rPr>
        <w:t></w:t>
      </w:r>
      <w:r>
        <w:t xml:space="preserve"> </w:t>
      </w:r>
      <w:proofErr w:type="gramStart"/>
      <w:r>
        <w:t>The</w:t>
      </w:r>
      <w:proofErr w:type="gramEnd"/>
      <w:r>
        <w:t xml:space="preserve"> system calculates the </w:t>
      </w:r>
      <w:r>
        <w:rPr>
          <w:rStyle w:val="Strong"/>
          <w:rFonts w:eastAsia="Calibri"/>
        </w:rPr>
        <w:t>Amount before Due Date</w:t>
      </w:r>
      <w:r>
        <w:t xml:space="preserve"> automatically. </w:t>
      </w:r>
    </w:p>
    <w:p w14:paraId="467B6BC6" w14:textId="7DEB883F" w:rsidR="00BA6EC9" w:rsidRDefault="00BA6EC9" w:rsidP="00BA6EC9">
      <w:r>
        <w:rPr>
          <w:rFonts w:hAnsi="Symbol"/>
        </w:rPr>
        <w:t></w:t>
      </w:r>
      <w:r>
        <w:t xml:space="preserve"> </w:t>
      </w:r>
      <w:proofErr w:type="gramStart"/>
      <w:r>
        <w:t>The</w:t>
      </w:r>
      <w:proofErr w:type="gramEnd"/>
      <w:r>
        <w:t xml:space="preserve"> system calculates the </w:t>
      </w:r>
      <w:r>
        <w:rPr>
          <w:rStyle w:val="Strong"/>
          <w:rFonts w:eastAsia="Calibri"/>
        </w:rPr>
        <w:t>Surcharge (After due date 2%)</w:t>
      </w:r>
      <w:r>
        <w:t xml:space="preserve"> automatically. </w:t>
      </w:r>
    </w:p>
    <w:p w14:paraId="07E25B38" w14:textId="005BB8CB" w:rsidR="00BA6EC9" w:rsidRDefault="00BA6EC9" w:rsidP="00BA6EC9">
      <w:r>
        <w:rPr>
          <w:rFonts w:hAnsi="Symbol"/>
        </w:rPr>
        <w:t></w:t>
      </w:r>
      <w:r>
        <w:t xml:space="preserve"> </w:t>
      </w:r>
      <w:proofErr w:type="gramStart"/>
      <w:r>
        <w:t>The</w:t>
      </w:r>
      <w:proofErr w:type="gramEnd"/>
      <w:r>
        <w:t xml:space="preserve"> system calculates the </w:t>
      </w:r>
      <w:r>
        <w:rPr>
          <w:rStyle w:val="Strong"/>
          <w:rFonts w:eastAsia="Calibri"/>
        </w:rPr>
        <w:t>Amount after Due Date</w:t>
      </w:r>
      <w:r>
        <w:t xml:space="preserve"> including surcharge. </w:t>
      </w:r>
    </w:p>
    <w:p w14:paraId="11D22BB1" w14:textId="27603571" w:rsidR="00BA6EC9" w:rsidRDefault="00BA6EC9" w:rsidP="00BA6EC9">
      <w:r>
        <w:rPr>
          <w:rFonts w:hAnsi="Symbol"/>
        </w:rPr>
        <w:t></w:t>
      </w:r>
      <w:r>
        <w:t xml:space="preserve"> </w:t>
      </w:r>
      <w:r>
        <w:t xml:space="preserve">Enter remarks in the </w:t>
      </w:r>
      <w:r>
        <w:rPr>
          <w:rStyle w:val="Strong"/>
          <w:rFonts w:eastAsia="Calibri"/>
        </w:rPr>
        <w:t>Remarks</w:t>
      </w:r>
      <w:r>
        <w:t xml:space="preserve"> field if required. </w:t>
      </w:r>
    </w:p>
    <w:p w14:paraId="46E2EF8E" w14:textId="5BEE31EC" w:rsidR="00BA6EC9" w:rsidRDefault="00BA6EC9" w:rsidP="00BA6EC9">
      <w:r>
        <w:rPr>
          <w:rFonts w:hAnsi="Symbol"/>
        </w:rPr>
        <w:t></w:t>
      </w:r>
      <w:r>
        <w:t xml:space="preserve"> </w:t>
      </w:r>
      <w:r>
        <w:t xml:space="preserve">Click on the </w:t>
      </w:r>
      <w:r>
        <w:rPr>
          <w:rStyle w:val="Strong"/>
          <w:rFonts w:eastAsia="Calibri"/>
        </w:rPr>
        <w:t>Create</w:t>
      </w:r>
      <w:r>
        <w:t xml:space="preserve"> button to generate the electricity bill. </w:t>
      </w:r>
    </w:p>
    <w:p w14:paraId="0B0CF4A7" w14:textId="3EA2C34D" w:rsidR="00BA6EC9" w:rsidRDefault="00BA6EC9" w:rsidP="00BA6EC9">
      <w:r>
        <w:rPr>
          <w:rFonts w:hAnsi="Symbol"/>
        </w:rPr>
        <w:t></w:t>
      </w:r>
      <w:r>
        <w:t xml:space="preserve"> </w:t>
      </w:r>
      <w:r>
        <w:t xml:space="preserve">Click on the </w:t>
      </w:r>
      <w:r>
        <w:rPr>
          <w:rStyle w:val="Strong"/>
          <w:rFonts w:eastAsia="Calibri"/>
        </w:rPr>
        <w:t>Reset</w:t>
      </w:r>
      <w:r>
        <w:t xml:space="preserve"> button to clear all entered details. </w:t>
      </w:r>
    </w:p>
    <w:p w14:paraId="0B126AE3" w14:textId="68285BF6" w:rsidR="00BA6EC9" w:rsidRDefault="00BA6EC9" w:rsidP="00BA6EC9">
      <w:r>
        <w:rPr>
          <w:rFonts w:hAnsi="Symbol"/>
        </w:rPr>
        <w:t></w:t>
      </w:r>
      <w:r>
        <w:t xml:space="preserve"> </w:t>
      </w:r>
      <w:proofErr w:type="gramStart"/>
      <w:r>
        <w:t>The</w:t>
      </w:r>
      <w:proofErr w:type="gramEnd"/>
      <w:r>
        <w:t xml:space="preserve"> bill list section displays all generated electricity bills. </w:t>
      </w:r>
    </w:p>
    <w:p w14:paraId="5C9B2D20" w14:textId="5AD28FE0" w:rsidR="00BA6EC9" w:rsidRDefault="00BA6EC9" w:rsidP="00BA6EC9">
      <w:r>
        <w:rPr>
          <w:rFonts w:hAnsi="Symbol"/>
        </w:rPr>
        <w:t></w:t>
      </w:r>
      <w:r>
        <w:t xml:space="preserve"> </w:t>
      </w:r>
      <w:proofErr w:type="gramStart"/>
      <w:r>
        <w:t>The</w:t>
      </w:r>
      <w:proofErr w:type="gramEnd"/>
      <w:r>
        <w:t xml:space="preserve"> grid shows Meter No., Tenant Name, Bill No., Bill Date, Unit Consumed, Due Date, and Bill Amount details. </w:t>
      </w:r>
    </w:p>
    <w:p w14:paraId="481F1A56" w14:textId="5279F87F" w:rsidR="00BA6EC9" w:rsidRDefault="00BA6EC9" w:rsidP="00BA6EC9">
      <w:r>
        <w:rPr>
          <w:rFonts w:hAnsi="Symbol"/>
        </w:rPr>
        <w:t></w:t>
      </w:r>
      <w:r>
        <w:t xml:space="preserve"> </w:t>
      </w:r>
      <w:r>
        <w:t xml:space="preserve">The </w:t>
      </w:r>
      <w:r>
        <w:rPr>
          <w:rStyle w:val="Strong"/>
          <w:rFonts w:eastAsia="Calibri"/>
        </w:rPr>
        <w:t>Download</w:t>
      </w:r>
      <w:r>
        <w:t xml:space="preserve"> option is used to download or print the generated electricity bill. </w:t>
      </w:r>
    </w:p>
    <w:p w14:paraId="6C423CCA" w14:textId="090E2638" w:rsidR="00BA6EC9" w:rsidRDefault="00BA6EC9" w:rsidP="00BA6EC9">
      <w:r>
        <w:rPr>
          <w:rFonts w:hAnsi="Symbol"/>
        </w:rPr>
        <w:t></w:t>
      </w:r>
      <w:r>
        <w:t xml:space="preserve"> </w:t>
      </w:r>
      <w:r>
        <w:t xml:space="preserve">The Search box helps users quickly find records or pages. </w:t>
      </w:r>
    </w:p>
    <w:p w14:paraId="65264E72" w14:textId="7969D1FA" w:rsidR="000916D1" w:rsidRDefault="00BA6EC9" w:rsidP="00BA6EC9">
      <w:r>
        <w:rPr>
          <w:rFonts w:hAnsi="Symbol"/>
        </w:rPr>
        <w:t></w:t>
      </w:r>
      <w:r>
        <w:t xml:space="preserve"> </w:t>
      </w:r>
      <w:r>
        <w:t>Breadcrumb navigation helps users identify the current page location.</w:t>
      </w:r>
    </w:p>
    <w:p w14:paraId="099C5045" w14:textId="77777777" w:rsidR="000916D1" w:rsidRDefault="000916D1" w:rsidP="000916D1"/>
    <w:p w14:paraId="4CC02D46" w14:textId="77777777" w:rsidR="000916D1" w:rsidRDefault="000916D1" w:rsidP="000916D1"/>
    <w:p w14:paraId="0395B7D7" w14:textId="77777777" w:rsidR="000916D1" w:rsidRDefault="000916D1" w:rsidP="000916D1"/>
    <w:p w14:paraId="21BA6BAE" w14:textId="77777777" w:rsidR="000916D1" w:rsidRDefault="000916D1" w:rsidP="000916D1"/>
    <w:p w14:paraId="6BA96837" w14:textId="77777777" w:rsidR="00BA6EC9" w:rsidRDefault="00BA6EC9" w:rsidP="000916D1"/>
    <w:p w14:paraId="5D1004AF" w14:textId="77777777" w:rsidR="00BA6EC9" w:rsidRDefault="00BA6EC9" w:rsidP="000916D1"/>
    <w:p w14:paraId="4A908D68" w14:textId="77777777" w:rsidR="00BA6EC9" w:rsidRDefault="00BA6EC9" w:rsidP="000916D1"/>
    <w:p w14:paraId="268DB4D6" w14:textId="77777777" w:rsidR="00BA6EC9" w:rsidRDefault="00BA6EC9" w:rsidP="000916D1"/>
    <w:p w14:paraId="255F385B" w14:textId="77777777" w:rsidR="00BA6EC9" w:rsidRDefault="00BA6EC9" w:rsidP="000916D1"/>
    <w:p w14:paraId="5101C0E4" w14:textId="77777777" w:rsidR="00BA6EC9" w:rsidRDefault="00BA6EC9" w:rsidP="000916D1"/>
    <w:p w14:paraId="4B51CFC2" w14:textId="77777777" w:rsidR="00BA6EC9" w:rsidRDefault="00BA6EC9" w:rsidP="000916D1"/>
    <w:p w14:paraId="1C9C12A8" w14:textId="77777777" w:rsidR="00BA6EC9" w:rsidRDefault="00BA6EC9" w:rsidP="000916D1"/>
    <w:p w14:paraId="2A846DF5" w14:textId="77777777" w:rsidR="00BA6EC9" w:rsidRDefault="00BA6EC9" w:rsidP="000916D1"/>
    <w:p w14:paraId="58681BCD" w14:textId="77777777" w:rsidR="00BA6EC9" w:rsidRDefault="00BA6EC9" w:rsidP="00BA6EC9">
      <w:pPr>
        <w:ind w:left="-284"/>
      </w:pPr>
      <w:r>
        <w:lastRenderedPageBreak/>
        <w:t>1</w:t>
      </w:r>
      <w:proofErr w:type="gramStart"/>
      <w:r>
        <w:t>,2</w:t>
      </w:r>
      <w:proofErr w:type="gramEnd"/>
      <w:r>
        <w:t xml:space="preserve"> </w:t>
      </w:r>
      <w:r w:rsidRPr="00BA6EC9">
        <w:rPr>
          <w:b/>
        </w:rPr>
        <w:t>Bill Payment Report</w:t>
      </w:r>
      <w:r>
        <w:rPr>
          <w:b/>
        </w:rPr>
        <w:t xml:space="preserve"> : </w:t>
      </w:r>
      <w:r>
        <w:t>]</w:t>
      </w:r>
      <w:r>
        <w:t>Bill Payment Report page is used to view and track electricity bill payment details.</w:t>
      </w:r>
      <w:r w:rsidRPr="00BA6EC9">
        <w:t xml:space="preserve"> </w:t>
      </w:r>
      <w:r>
        <w:t>This page is used for monitoring bill payments, transaction tracking, and generating electricity payment reports in the Electricity Billing System.</w:t>
      </w:r>
    </w:p>
    <w:p w14:paraId="5EEE4D15" w14:textId="77777777" w:rsidR="00BA6EC9" w:rsidRDefault="00BA6EC9" w:rsidP="00BA6EC9">
      <w:pPr>
        <w:ind w:left="-284"/>
      </w:pPr>
    </w:p>
    <w:p w14:paraId="67FB3F52" w14:textId="4FE30EAF" w:rsidR="003C45D4" w:rsidRPr="003C45D4" w:rsidRDefault="003C45D4" w:rsidP="003C45D4">
      <w:pPr>
        <w:ind w:left="-1418"/>
      </w:pPr>
      <w:r w:rsidRPr="003C45D4">
        <w:drawing>
          <wp:inline distT="0" distB="0" distL="0" distR="0" wp14:anchorId="0BA28A37" wp14:editId="3F80EBCE">
            <wp:extent cx="7762612" cy="318314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828711" cy="3210251"/>
                    </a:xfrm>
                    <a:prstGeom prst="rect">
                      <a:avLst/>
                    </a:prstGeom>
                  </pic:spPr>
                </pic:pic>
              </a:graphicData>
            </a:graphic>
          </wp:inline>
        </w:drawing>
      </w:r>
    </w:p>
    <w:p w14:paraId="17974CCB" w14:textId="641C676E" w:rsidR="003C45D4" w:rsidRDefault="003C45D4" w:rsidP="003C45D4">
      <w:r>
        <w:rPr>
          <w:rFonts w:hAnsi="Symbol"/>
        </w:rPr>
        <w:t></w:t>
      </w:r>
      <w:r>
        <w:t xml:space="preserve"> </w:t>
      </w:r>
      <w:r>
        <w:t xml:space="preserve">Select the </w:t>
      </w:r>
      <w:r>
        <w:rPr>
          <w:rStyle w:val="Strong"/>
          <w:rFonts w:eastAsia="Calibri"/>
        </w:rPr>
        <w:t>Start Date</w:t>
      </w:r>
      <w:r>
        <w:t xml:space="preserve"> to view payment records from a specific date range. </w:t>
      </w:r>
    </w:p>
    <w:p w14:paraId="2269CF4E" w14:textId="40160D1A" w:rsidR="003C45D4" w:rsidRDefault="003C45D4" w:rsidP="003C45D4">
      <w:r>
        <w:rPr>
          <w:rFonts w:hAnsi="Symbol"/>
        </w:rPr>
        <w:t></w:t>
      </w:r>
      <w:r>
        <w:t xml:space="preserve"> </w:t>
      </w:r>
      <w:r>
        <w:t xml:space="preserve">Select the </w:t>
      </w:r>
      <w:r>
        <w:rPr>
          <w:rStyle w:val="Strong"/>
          <w:rFonts w:eastAsia="Calibri"/>
        </w:rPr>
        <w:t>End Date</w:t>
      </w:r>
      <w:r>
        <w:t xml:space="preserve"> to filter payment records up to a specific date. </w:t>
      </w:r>
    </w:p>
    <w:p w14:paraId="5042A8B8" w14:textId="3A14074F" w:rsidR="003C45D4" w:rsidRDefault="003C45D4" w:rsidP="003C45D4">
      <w:r>
        <w:rPr>
          <w:rFonts w:hAnsi="Symbol"/>
        </w:rPr>
        <w:t></w:t>
      </w:r>
      <w:r>
        <w:t xml:space="preserve"> </w:t>
      </w:r>
      <w:r>
        <w:t xml:space="preserve">Enter the </w:t>
      </w:r>
      <w:r>
        <w:rPr>
          <w:rStyle w:val="Strong"/>
          <w:rFonts w:eastAsia="Calibri"/>
        </w:rPr>
        <w:t>Bill No.</w:t>
      </w:r>
      <w:r>
        <w:t xml:space="preserve"> to search a specific bill payment record. </w:t>
      </w:r>
    </w:p>
    <w:p w14:paraId="284F7C54" w14:textId="3ADE5AA1" w:rsidR="003C45D4" w:rsidRDefault="003C45D4" w:rsidP="003C45D4">
      <w:r>
        <w:rPr>
          <w:rFonts w:hAnsi="Symbol"/>
        </w:rPr>
        <w:t></w:t>
      </w:r>
      <w:r>
        <w:t xml:space="preserve"> </w:t>
      </w:r>
      <w:r>
        <w:t xml:space="preserve">Click on the </w:t>
      </w:r>
      <w:r>
        <w:rPr>
          <w:rStyle w:val="Strong"/>
          <w:rFonts w:eastAsia="Calibri"/>
        </w:rPr>
        <w:t>Search</w:t>
      </w:r>
      <w:r>
        <w:t xml:space="preserve"> button to display payment report details. </w:t>
      </w:r>
    </w:p>
    <w:p w14:paraId="0C61620F" w14:textId="7CFE14EC" w:rsidR="003C45D4" w:rsidRDefault="003C45D4" w:rsidP="003C45D4">
      <w:r>
        <w:rPr>
          <w:rFonts w:hAnsi="Symbol"/>
        </w:rPr>
        <w:t></w:t>
      </w:r>
      <w:r>
        <w:t xml:space="preserve"> </w:t>
      </w:r>
      <w:r>
        <w:t xml:space="preserve">Click on the </w:t>
      </w:r>
      <w:r>
        <w:rPr>
          <w:rStyle w:val="Strong"/>
          <w:rFonts w:eastAsia="Calibri"/>
        </w:rPr>
        <w:t>Reset</w:t>
      </w:r>
      <w:r>
        <w:t xml:space="preserve"> button to clear all entered search criteria. </w:t>
      </w:r>
    </w:p>
    <w:p w14:paraId="0EFB8E21" w14:textId="4F9E313E" w:rsidR="003C45D4" w:rsidRDefault="003C45D4" w:rsidP="003C45D4">
      <w:r>
        <w:rPr>
          <w:rFonts w:hAnsi="Symbol"/>
        </w:rPr>
        <w:t></w:t>
      </w:r>
      <w:r>
        <w:t xml:space="preserve"> </w:t>
      </w:r>
      <w:proofErr w:type="gramStart"/>
      <w:r>
        <w:t>The</w:t>
      </w:r>
      <w:proofErr w:type="gramEnd"/>
      <w:r>
        <w:t xml:space="preserve"> report grid displays all bill payment records in tabular format. </w:t>
      </w:r>
    </w:p>
    <w:p w14:paraId="63882FB3" w14:textId="2CB20FE2" w:rsidR="003C45D4" w:rsidRDefault="003C45D4" w:rsidP="003C45D4">
      <w:r>
        <w:rPr>
          <w:rFonts w:hAnsi="Symbol"/>
        </w:rPr>
        <w:t></w:t>
      </w:r>
      <w:r>
        <w:t xml:space="preserve"> </w:t>
      </w:r>
      <w:r>
        <w:t xml:space="preserve">The </w:t>
      </w:r>
      <w:r>
        <w:rPr>
          <w:rStyle w:val="Strong"/>
          <w:rFonts w:eastAsia="Calibri"/>
        </w:rPr>
        <w:t>Shop No.</w:t>
      </w:r>
      <w:r>
        <w:t xml:space="preserve"> column shows the shop or tenant location number. </w:t>
      </w:r>
    </w:p>
    <w:p w14:paraId="7A9ACA34" w14:textId="242F1F86" w:rsidR="003C45D4" w:rsidRDefault="003C45D4" w:rsidP="003C45D4">
      <w:r>
        <w:rPr>
          <w:rFonts w:hAnsi="Symbol"/>
        </w:rPr>
        <w:t></w:t>
      </w:r>
      <w:r>
        <w:t xml:space="preserve"> </w:t>
      </w:r>
      <w:r>
        <w:t xml:space="preserve">The </w:t>
      </w:r>
      <w:r>
        <w:rPr>
          <w:rStyle w:val="Strong"/>
          <w:rFonts w:eastAsia="Calibri"/>
        </w:rPr>
        <w:t>Meter No.</w:t>
      </w:r>
      <w:r>
        <w:t xml:space="preserve"> column displays the associated electricity meter number. </w:t>
      </w:r>
    </w:p>
    <w:p w14:paraId="1F4C277A" w14:textId="2A1D31B8" w:rsidR="003C45D4" w:rsidRDefault="003C45D4" w:rsidP="003C45D4">
      <w:r>
        <w:rPr>
          <w:rFonts w:hAnsi="Symbol"/>
        </w:rPr>
        <w:t></w:t>
      </w:r>
      <w:r>
        <w:t xml:space="preserve"> </w:t>
      </w:r>
      <w:r>
        <w:t xml:space="preserve">The </w:t>
      </w:r>
      <w:r>
        <w:rPr>
          <w:rStyle w:val="Strong"/>
          <w:rFonts w:eastAsia="Calibri"/>
        </w:rPr>
        <w:t>Bill No.</w:t>
      </w:r>
      <w:r>
        <w:t xml:space="preserve"> column shows the generated bill number. </w:t>
      </w:r>
    </w:p>
    <w:p w14:paraId="47932D17" w14:textId="3D09265A" w:rsidR="003C45D4" w:rsidRDefault="003C45D4" w:rsidP="003C45D4">
      <w:r>
        <w:rPr>
          <w:rFonts w:hAnsi="Symbol"/>
        </w:rPr>
        <w:t></w:t>
      </w:r>
      <w:r>
        <w:t xml:space="preserve"> The </w:t>
      </w:r>
      <w:r>
        <w:rPr>
          <w:rStyle w:val="Strong"/>
          <w:rFonts w:eastAsia="Calibri"/>
        </w:rPr>
        <w:t>Amount Paid</w:t>
      </w:r>
      <w:r>
        <w:t xml:space="preserve"> column displays the paid bill amount. </w:t>
      </w:r>
    </w:p>
    <w:p w14:paraId="7435A6EA" w14:textId="6343527C" w:rsidR="003C45D4" w:rsidRDefault="003C45D4" w:rsidP="003C45D4">
      <w:r>
        <w:rPr>
          <w:rFonts w:hAnsi="Symbol"/>
        </w:rPr>
        <w:t></w:t>
      </w:r>
      <w:r>
        <w:t xml:space="preserve"> </w:t>
      </w:r>
      <w:r>
        <w:t xml:space="preserve">The </w:t>
      </w:r>
      <w:r>
        <w:rPr>
          <w:rStyle w:val="Strong"/>
          <w:rFonts w:eastAsia="Calibri"/>
        </w:rPr>
        <w:t>Paid On</w:t>
      </w:r>
      <w:r>
        <w:t xml:space="preserve"> column shows the payment date and time. </w:t>
      </w:r>
    </w:p>
    <w:p w14:paraId="49515DDC" w14:textId="7258C25E" w:rsidR="003C45D4" w:rsidRDefault="003C45D4" w:rsidP="003C45D4">
      <w:r>
        <w:rPr>
          <w:rFonts w:hAnsi="Symbol"/>
        </w:rPr>
        <w:t></w:t>
      </w:r>
      <w:r>
        <w:t xml:space="preserve"> </w:t>
      </w:r>
      <w:r>
        <w:t xml:space="preserve">The </w:t>
      </w:r>
      <w:r>
        <w:rPr>
          <w:rStyle w:val="Strong"/>
          <w:rFonts w:eastAsia="Calibri"/>
        </w:rPr>
        <w:t>Transaction ID</w:t>
      </w:r>
      <w:r>
        <w:t xml:space="preserve"> column displays the payment transaction reference number. </w:t>
      </w:r>
    </w:p>
    <w:p w14:paraId="518AAEB1" w14:textId="0199327D" w:rsidR="003C45D4" w:rsidRDefault="003C45D4" w:rsidP="003C45D4">
      <w:r>
        <w:rPr>
          <w:rFonts w:hAnsi="Symbol"/>
        </w:rPr>
        <w:t></w:t>
      </w:r>
      <w:r>
        <w:t xml:space="preserve"> </w:t>
      </w:r>
      <w:r>
        <w:t xml:space="preserve">The </w:t>
      </w:r>
      <w:r>
        <w:rPr>
          <w:rStyle w:val="Strong"/>
          <w:rFonts w:eastAsia="Calibri"/>
        </w:rPr>
        <w:t>Due Date</w:t>
      </w:r>
      <w:r>
        <w:t xml:space="preserve"> column shows the last payment date of the bill. </w:t>
      </w:r>
    </w:p>
    <w:p w14:paraId="505C9A1C" w14:textId="4ABB1BA5" w:rsidR="003C45D4" w:rsidRDefault="003C45D4" w:rsidP="003C45D4">
      <w:r>
        <w:rPr>
          <w:rFonts w:hAnsi="Symbol"/>
        </w:rPr>
        <w:t></w:t>
      </w:r>
      <w:r>
        <w:t xml:space="preserve"> </w:t>
      </w:r>
      <w:r>
        <w:t xml:space="preserve">The </w:t>
      </w:r>
      <w:r>
        <w:rPr>
          <w:rStyle w:val="Strong"/>
          <w:rFonts w:eastAsia="Calibri"/>
        </w:rPr>
        <w:t>Total Amount (Before Due Date)</w:t>
      </w:r>
      <w:r>
        <w:t xml:space="preserve"> column displays the payable amount before the due date. </w:t>
      </w:r>
    </w:p>
    <w:p w14:paraId="0B910DE6" w14:textId="0012E8FD" w:rsidR="003C45D4" w:rsidRDefault="003C45D4" w:rsidP="003C45D4">
      <w:r>
        <w:rPr>
          <w:rFonts w:hAnsi="Symbol"/>
        </w:rPr>
        <w:t></w:t>
      </w:r>
      <w:r>
        <w:t xml:space="preserve"> </w:t>
      </w:r>
      <w:r>
        <w:t xml:space="preserve">The </w:t>
      </w:r>
      <w:r>
        <w:rPr>
          <w:rStyle w:val="Strong"/>
          <w:rFonts w:eastAsia="Calibri"/>
        </w:rPr>
        <w:t>Total Amount (After Due Date)</w:t>
      </w:r>
      <w:r>
        <w:t xml:space="preserve"> column displays the payable amount after applying surcharge. </w:t>
      </w:r>
    </w:p>
    <w:p w14:paraId="56CEEF58" w14:textId="1B182236" w:rsidR="003C45D4" w:rsidRDefault="003C45D4" w:rsidP="003C45D4">
      <w:r>
        <w:rPr>
          <w:rFonts w:hAnsi="Symbol"/>
        </w:rPr>
        <w:lastRenderedPageBreak/>
        <w:t></w:t>
      </w:r>
      <w:r>
        <w:t xml:space="preserve"> </w:t>
      </w:r>
      <w:r>
        <w:t xml:space="preserve">Click on the </w:t>
      </w:r>
      <w:r>
        <w:rPr>
          <w:rStyle w:val="Strong"/>
          <w:rFonts w:eastAsia="Calibri"/>
        </w:rPr>
        <w:t xml:space="preserve">Export </w:t>
      </w:r>
      <w:proofErr w:type="gramStart"/>
      <w:r>
        <w:rPr>
          <w:rStyle w:val="Strong"/>
          <w:rFonts w:eastAsia="Calibri"/>
        </w:rPr>
        <w:t>To</w:t>
      </w:r>
      <w:proofErr w:type="gramEnd"/>
      <w:r>
        <w:rPr>
          <w:rStyle w:val="Strong"/>
          <w:rFonts w:eastAsia="Calibri"/>
        </w:rPr>
        <w:t xml:space="preserve"> Excel</w:t>
      </w:r>
      <w:r>
        <w:t xml:space="preserve"> button to download the payment report in Excel format. </w:t>
      </w:r>
    </w:p>
    <w:p w14:paraId="5BC0E50C" w14:textId="7E81C7BB" w:rsidR="003C45D4" w:rsidRDefault="003C45D4" w:rsidP="003C45D4">
      <w:r>
        <w:rPr>
          <w:rFonts w:hAnsi="Symbol"/>
        </w:rPr>
        <w:t></w:t>
      </w:r>
      <w:r>
        <w:t xml:space="preserve"> </w:t>
      </w:r>
      <w:r>
        <w:t xml:space="preserve">The Search box helps users quickly search records or pages. </w:t>
      </w:r>
    </w:p>
    <w:p w14:paraId="00A13670" w14:textId="2AB953F7" w:rsidR="000916D1" w:rsidRDefault="003C45D4" w:rsidP="003C45D4">
      <w:r>
        <w:rPr>
          <w:rFonts w:hAnsi="Symbol"/>
        </w:rPr>
        <w:t></w:t>
      </w:r>
      <w:r>
        <w:t xml:space="preserve"> </w:t>
      </w:r>
      <w:r>
        <w:t>Breadcrumb navigation shows the current page location for easy navigation.</w:t>
      </w:r>
    </w:p>
    <w:p w14:paraId="54B7290A" w14:textId="77777777" w:rsidR="003C45D4" w:rsidRDefault="003C45D4" w:rsidP="003C45D4"/>
    <w:p w14:paraId="11AE39D4" w14:textId="284860BE" w:rsidR="003C45D4" w:rsidRDefault="003C45D4" w:rsidP="003C45D4">
      <w:pPr>
        <w:pStyle w:val="ListParagraph"/>
        <w:numPr>
          <w:ilvl w:val="1"/>
          <w:numId w:val="23"/>
        </w:numPr>
      </w:pPr>
      <w:r w:rsidRPr="003C45D4">
        <w:rPr>
          <w:b/>
        </w:rPr>
        <w:t xml:space="preserve">Offline Payment Challan Upload: </w:t>
      </w:r>
      <w:r>
        <w:t>Offline Payment Challan Upload page is used to upload offline payment challans for electricity bills.</w:t>
      </w:r>
      <w:r w:rsidRPr="003C45D4">
        <w:t xml:space="preserve"> This page is used for managing offline electricity bill payment challans and maintaining payment verification records in the Electricity Billing System.</w:t>
      </w:r>
    </w:p>
    <w:p w14:paraId="76CCC256" w14:textId="73503B1F" w:rsidR="003C45D4" w:rsidRPr="003C45D4" w:rsidRDefault="003C45D4" w:rsidP="003C45D4">
      <w:pPr>
        <w:ind w:left="-1418"/>
        <w:rPr>
          <w:b/>
        </w:rPr>
      </w:pPr>
      <w:r w:rsidRPr="003C45D4">
        <w:rPr>
          <w:b/>
        </w:rPr>
        <w:drawing>
          <wp:inline distT="0" distB="0" distL="0" distR="0" wp14:anchorId="67F8F6F1" wp14:editId="031DA05B">
            <wp:extent cx="7737174" cy="32607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775475" cy="3276927"/>
                    </a:xfrm>
                    <a:prstGeom prst="rect">
                      <a:avLst/>
                    </a:prstGeom>
                  </pic:spPr>
                </pic:pic>
              </a:graphicData>
            </a:graphic>
          </wp:inline>
        </w:drawing>
      </w:r>
    </w:p>
    <w:p w14:paraId="43B21E96" w14:textId="77777777" w:rsidR="000916D1" w:rsidRDefault="000916D1" w:rsidP="000916D1"/>
    <w:p w14:paraId="234C274D" w14:textId="77777777" w:rsidR="000916D1" w:rsidRDefault="000916D1" w:rsidP="000916D1"/>
    <w:p w14:paraId="3B8C8CDD" w14:textId="77777777" w:rsidR="000916D1" w:rsidRDefault="000916D1" w:rsidP="000916D1"/>
    <w:p w14:paraId="33A89724" w14:textId="02E5D0E5" w:rsidR="003C45D4" w:rsidRDefault="003C45D4" w:rsidP="003C45D4">
      <w:r>
        <w:rPr>
          <w:rFonts w:hAnsi="Symbol"/>
        </w:rPr>
        <w:t></w:t>
      </w:r>
      <w:r>
        <w:t xml:space="preserve"> </w:t>
      </w:r>
      <w:r>
        <w:t xml:space="preserve">Select the </w:t>
      </w:r>
      <w:r>
        <w:rPr>
          <w:rStyle w:val="Strong"/>
          <w:rFonts w:eastAsia="Calibri"/>
        </w:rPr>
        <w:t>Meter No.</w:t>
      </w:r>
      <w:r>
        <w:t xml:space="preserve"> from the dropdown list to view related bill records. </w:t>
      </w:r>
    </w:p>
    <w:p w14:paraId="65BB078F" w14:textId="458B8455" w:rsidR="003C45D4" w:rsidRDefault="003C45D4" w:rsidP="003C45D4">
      <w:r>
        <w:rPr>
          <w:rFonts w:hAnsi="Symbol"/>
        </w:rPr>
        <w:t></w:t>
      </w:r>
      <w:r>
        <w:t xml:space="preserve"> </w:t>
      </w:r>
      <w:proofErr w:type="gramStart"/>
      <w:r>
        <w:t>The</w:t>
      </w:r>
      <w:proofErr w:type="gramEnd"/>
      <w:r>
        <w:t xml:space="preserve"> grid section displays all pending or generated electricity bills for the selected meter. </w:t>
      </w:r>
    </w:p>
    <w:p w14:paraId="531DDDBA" w14:textId="57CD70F9" w:rsidR="003C45D4" w:rsidRDefault="003C45D4" w:rsidP="003C45D4">
      <w:r>
        <w:rPr>
          <w:rFonts w:hAnsi="Symbol"/>
        </w:rPr>
        <w:t></w:t>
      </w:r>
      <w:r>
        <w:t xml:space="preserve"> </w:t>
      </w:r>
      <w:r>
        <w:t xml:space="preserve">The </w:t>
      </w:r>
      <w:r>
        <w:rPr>
          <w:rStyle w:val="Strong"/>
          <w:rFonts w:eastAsia="Calibri"/>
        </w:rPr>
        <w:t>Meter No.</w:t>
      </w:r>
      <w:r>
        <w:t xml:space="preserve"> column shows the electricity meter number. </w:t>
      </w:r>
    </w:p>
    <w:p w14:paraId="3BD00E2C" w14:textId="7F73E708" w:rsidR="003C45D4" w:rsidRDefault="003C45D4" w:rsidP="003C45D4">
      <w:r>
        <w:rPr>
          <w:rFonts w:hAnsi="Symbol"/>
        </w:rPr>
        <w:t></w:t>
      </w:r>
      <w:r>
        <w:t xml:space="preserve"> The </w:t>
      </w:r>
      <w:r>
        <w:rPr>
          <w:rStyle w:val="Strong"/>
          <w:rFonts w:eastAsia="Calibri"/>
        </w:rPr>
        <w:t>Tenant No.</w:t>
      </w:r>
      <w:r>
        <w:t xml:space="preserve"> column displays the tenant or shop name. </w:t>
      </w:r>
    </w:p>
    <w:p w14:paraId="37BC9383" w14:textId="1C73114C" w:rsidR="003C45D4" w:rsidRDefault="003C45D4" w:rsidP="003C45D4">
      <w:r>
        <w:rPr>
          <w:rFonts w:hAnsi="Symbol"/>
        </w:rPr>
        <w:t></w:t>
      </w:r>
      <w:r>
        <w:t xml:space="preserve"> The </w:t>
      </w:r>
      <w:r>
        <w:rPr>
          <w:rStyle w:val="Strong"/>
          <w:rFonts w:eastAsia="Calibri"/>
        </w:rPr>
        <w:t>Bill No.</w:t>
      </w:r>
      <w:r>
        <w:t xml:space="preserve"> column shows the generated bill number. </w:t>
      </w:r>
    </w:p>
    <w:p w14:paraId="5873E726" w14:textId="74C4CAED" w:rsidR="003C45D4" w:rsidRDefault="003C45D4" w:rsidP="003C45D4">
      <w:r>
        <w:rPr>
          <w:rFonts w:hAnsi="Symbol"/>
        </w:rPr>
        <w:t></w:t>
      </w:r>
      <w:r>
        <w:t xml:space="preserve"> The </w:t>
      </w:r>
      <w:r>
        <w:rPr>
          <w:rStyle w:val="Strong"/>
          <w:rFonts w:eastAsia="Calibri"/>
        </w:rPr>
        <w:t>Bill Date</w:t>
      </w:r>
      <w:r>
        <w:t xml:space="preserve"> column displays the bill generation date. </w:t>
      </w:r>
    </w:p>
    <w:p w14:paraId="71777F7C" w14:textId="3CA9D6DE" w:rsidR="003C45D4" w:rsidRDefault="003C45D4" w:rsidP="003C45D4">
      <w:r>
        <w:rPr>
          <w:rFonts w:hAnsi="Symbol"/>
        </w:rPr>
        <w:t></w:t>
      </w:r>
      <w:r>
        <w:t xml:space="preserve"> The </w:t>
      </w:r>
      <w:r>
        <w:rPr>
          <w:rStyle w:val="Strong"/>
          <w:rFonts w:eastAsia="Calibri"/>
        </w:rPr>
        <w:t>Unit Consumed</w:t>
      </w:r>
      <w:r>
        <w:t xml:space="preserve"> column shows the total electricity units consumed. </w:t>
      </w:r>
    </w:p>
    <w:p w14:paraId="10629A5B" w14:textId="5AA4C45C" w:rsidR="003C45D4" w:rsidRDefault="003C45D4" w:rsidP="003C45D4">
      <w:r>
        <w:rPr>
          <w:rFonts w:hAnsi="Symbol"/>
        </w:rPr>
        <w:t></w:t>
      </w:r>
      <w:r>
        <w:t xml:space="preserve"> The </w:t>
      </w:r>
      <w:r>
        <w:rPr>
          <w:rStyle w:val="Strong"/>
          <w:rFonts w:eastAsia="Calibri"/>
        </w:rPr>
        <w:t>Total Amount (Before Due Date)</w:t>
      </w:r>
      <w:r>
        <w:t xml:space="preserve"> column displays the payable amount before the due date. </w:t>
      </w:r>
    </w:p>
    <w:p w14:paraId="31C85486" w14:textId="7E0DE2B9" w:rsidR="003C45D4" w:rsidRDefault="003C45D4" w:rsidP="003C45D4">
      <w:r>
        <w:rPr>
          <w:rFonts w:hAnsi="Symbol"/>
        </w:rPr>
        <w:t></w:t>
      </w:r>
      <w:r>
        <w:t xml:space="preserve"> The </w:t>
      </w:r>
      <w:r>
        <w:rPr>
          <w:rStyle w:val="Strong"/>
          <w:rFonts w:eastAsia="Calibri"/>
        </w:rPr>
        <w:t>Due Date</w:t>
      </w:r>
      <w:r>
        <w:t xml:space="preserve"> column shows the last date for bill payment. </w:t>
      </w:r>
    </w:p>
    <w:p w14:paraId="6D5F6CBF" w14:textId="75BFC339" w:rsidR="003C45D4" w:rsidRDefault="003C45D4" w:rsidP="003C45D4">
      <w:r>
        <w:rPr>
          <w:rFonts w:hAnsi="Symbol"/>
        </w:rPr>
        <w:lastRenderedPageBreak/>
        <w:t></w:t>
      </w:r>
      <w:bookmarkStart w:id="0" w:name="_GoBack"/>
      <w:bookmarkEnd w:id="0"/>
      <w:r>
        <w:t xml:space="preserve"> The </w:t>
      </w:r>
      <w:r>
        <w:rPr>
          <w:rStyle w:val="Strong"/>
          <w:rFonts w:eastAsia="Calibri"/>
        </w:rPr>
        <w:t>Total Amount (After Due Date)</w:t>
      </w:r>
      <w:r>
        <w:t xml:space="preserve"> column displays the payable amount including surcharge after the due date. </w:t>
      </w:r>
    </w:p>
    <w:p w14:paraId="00DBD3F3" w14:textId="77777777" w:rsidR="003C45D4" w:rsidRDefault="003C45D4" w:rsidP="003C45D4">
      <w:proofErr w:type="gramStart"/>
      <w:r>
        <w:rPr>
          <w:rFonts w:hAnsi="Symbol"/>
        </w:rPr>
        <w:t></w:t>
      </w:r>
      <w:r>
        <w:t xml:space="preserve">  The</w:t>
      </w:r>
      <w:proofErr w:type="gramEnd"/>
      <w:r>
        <w:t xml:space="preserve"> </w:t>
      </w:r>
      <w:r>
        <w:rPr>
          <w:rStyle w:val="Strong"/>
          <w:rFonts w:eastAsia="Calibri"/>
        </w:rPr>
        <w:t>Upload Challan</w:t>
      </w:r>
      <w:r>
        <w:t xml:space="preserve"> option is used to upload the offline payment challan document. </w:t>
      </w:r>
    </w:p>
    <w:p w14:paraId="0C5ECECC" w14:textId="77777777" w:rsidR="003C45D4" w:rsidRDefault="003C45D4" w:rsidP="003C45D4">
      <w:proofErr w:type="gramStart"/>
      <w:r>
        <w:rPr>
          <w:rFonts w:hAnsi="Symbol"/>
        </w:rPr>
        <w:t></w:t>
      </w:r>
      <w:r>
        <w:t xml:space="preserve">  Users</w:t>
      </w:r>
      <w:proofErr w:type="gramEnd"/>
      <w:r>
        <w:t xml:space="preserve"> can upload challans for maintaining offline payment records in the system. </w:t>
      </w:r>
    </w:p>
    <w:p w14:paraId="2C302075" w14:textId="77777777" w:rsidR="003C45D4" w:rsidRDefault="003C45D4" w:rsidP="003C45D4">
      <w:proofErr w:type="gramStart"/>
      <w:r>
        <w:rPr>
          <w:rFonts w:hAnsi="Symbol"/>
        </w:rPr>
        <w:t></w:t>
      </w:r>
      <w:r>
        <w:t xml:space="preserve">  The</w:t>
      </w:r>
      <w:proofErr w:type="gramEnd"/>
      <w:r>
        <w:t xml:space="preserve"> Search box helps users quickly search pages or records. </w:t>
      </w:r>
    </w:p>
    <w:p w14:paraId="1A04D699" w14:textId="4D59FE42" w:rsidR="000916D1" w:rsidRDefault="003C45D4" w:rsidP="003C45D4">
      <w:proofErr w:type="gramStart"/>
      <w:r>
        <w:rPr>
          <w:rFonts w:hAnsi="Symbol"/>
        </w:rPr>
        <w:t></w:t>
      </w:r>
      <w:r>
        <w:t xml:space="preserve">  Breadcrumb</w:t>
      </w:r>
      <w:proofErr w:type="gramEnd"/>
      <w:r>
        <w:t xml:space="preserve"> navigation shows the current page location for easy navigation.</w:t>
      </w:r>
    </w:p>
    <w:p w14:paraId="46A97D07" w14:textId="77777777" w:rsidR="000916D1" w:rsidRDefault="000916D1" w:rsidP="000916D1"/>
    <w:p w14:paraId="6F2E6063" w14:textId="77777777" w:rsidR="000916D1" w:rsidRDefault="000916D1" w:rsidP="000916D1"/>
    <w:p w14:paraId="6134B6EA" w14:textId="77777777" w:rsidR="000916D1" w:rsidRDefault="000916D1" w:rsidP="000916D1"/>
    <w:p w14:paraId="3E5A2013" w14:textId="77777777" w:rsidR="000916D1" w:rsidRDefault="000916D1" w:rsidP="000916D1"/>
    <w:p w14:paraId="228D566A" w14:textId="77777777" w:rsidR="000916D1" w:rsidRDefault="000916D1" w:rsidP="000916D1"/>
    <w:p w14:paraId="2338EE5C" w14:textId="77777777" w:rsidR="000916D1" w:rsidRDefault="000916D1" w:rsidP="000916D1"/>
    <w:p w14:paraId="5A1D0EB2" w14:textId="77777777" w:rsidR="000916D1" w:rsidRDefault="000916D1" w:rsidP="000916D1"/>
    <w:p w14:paraId="27C9A340" w14:textId="77777777" w:rsidR="000916D1" w:rsidRDefault="000916D1" w:rsidP="000916D1"/>
    <w:p w14:paraId="7D8886E4" w14:textId="77777777" w:rsidR="000916D1" w:rsidRDefault="000916D1" w:rsidP="000916D1"/>
    <w:p w14:paraId="79ABE551" w14:textId="77777777" w:rsidR="000916D1" w:rsidRDefault="000916D1" w:rsidP="000916D1"/>
    <w:p w14:paraId="52894471" w14:textId="77777777" w:rsidR="000916D1" w:rsidRDefault="000916D1" w:rsidP="000916D1"/>
    <w:p w14:paraId="7713922B" w14:textId="77777777" w:rsidR="000916D1" w:rsidRDefault="000916D1" w:rsidP="000916D1"/>
    <w:p w14:paraId="44DB63C5" w14:textId="77777777" w:rsidR="000916D1" w:rsidRDefault="000916D1" w:rsidP="000916D1"/>
    <w:p w14:paraId="2F8F68FD" w14:textId="77777777" w:rsidR="000916D1" w:rsidRDefault="000916D1" w:rsidP="000916D1"/>
    <w:p w14:paraId="2BBB8562" w14:textId="77777777" w:rsidR="000916D1" w:rsidRPr="000916D1" w:rsidRDefault="000916D1" w:rsidP="000916D1">
      <w:pPr>
        <w:rPr>
          <w:b/>
        </w:rPr>
      </w:pPr>
    </w:p>
    <w:sectPr w:rsidR="000916D1" w:rsidRPr="000916D1" w:rsidSect="00B32120">
      <w:headerReference w:type="default" r:id="rId17"/>
      <w:footerReference w:type="default" r:id="rId18"/>
      <w:pgSz w:w="12240" w:h="15840"/>
      <w:pgMar w:top="1260" w:right="1440" w:bottom="630" w:left="1440" w:header="709"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5C0CDAB" w16cid:durableId="29DCF87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65C5E3" w14:textId="77777777" w:rsidR="00367E64" w:rsidRDefault="00367E64" w:rsidP="002C5CF2">
      <w:r>
        <w:separator/>
      </w:r>
    </w:p>
  </w:endnote>
  <w:endnote w:type="continuationSeparator" w:id="0">
    <w:p w14:paraId="1FCB8A4B" w14:textId="77777777" w:rsidR="00367E64" w:rsidRDefault="00367E64" w:rsidP="002C5C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auto"/>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45863D" w14:textId="77777777" w:rsidR="001A51DF" w:rsidRDefault="001A51DF" w:rsidP="00CF21F8">
    <w:pPr>
      <w:pStyle w:val="Footer"/>
      <w:tabs>
        <w:tab w:val="right" w:pos="8820"/>
      </w:tabs>
      <w:ind w:right="-180"/>
      <w:rPr>
        <w:sz w:val="16"/>
        <w:szCs w:val="16"/>
      </w:rPr>
    </w:pPr>
    <w:r>
      <w:rPr>
        <w:b/>
        <w:sz w:val="16"/>
        <w:szCs w:val="16"/>
      </w:rPr>
      <w:t xml:space="preserve">CONFIDENTIAL – RESTRICTED ACCESS                                                                                                                                     </w:t>
    </w:r>
    <w:r>
      <w:rPr>
        <w:rStyle w:val="PageNumber"/>
        <w:b/>
        <w:sz w:val="16"/>
        <w:szCs w:val="16"/>
      </w:rPr>
      <w:t xml:space="preserve">Page </w:t>
    </w:r>
    <w:r>
      <w:rPr>
        <w:rStyle w:val="PageNumber"/>
        <w:b/>
        <w:sz w:val="16"/>
        <w:szCs w:val="16"/>
      </w:rPr>
      <w:fldChar w:fldCharType="begin"/>
    </w:r>
    <w:r>
      <w:rPr>
        <w:rStyle w:val="PageNumber"/>
        <w:b/>
        <w:sz w:val="16"/>
        <w:szCs w:val="16"/>
      </w:rPr>
      <w:instrText xml:space="preserve"> PAGE </w:instrText>
    </w:r>
    <w:r>
      <w:rPr>
        <w:rStyle w:val="PageNumber"/>
        <w:b/>
        <w:sz w:val="16"/>
        <w:szCs w:val="16"/>
      </w:rPr>
      <w:fldChar w:fldCharType="separate"/>
    </w:r>
    <w:r w:rsidR="003C45D4">
      <w:rPr>
        <w:rStyle w:val="PageNumber"/>
        <w:b/>
        <w:noProof/>
        <w:sz w:val="16"/>
        <w:szCs w:val="16"/>
      </w:rPr>
      <w:t>14</w:t>
    </w:r>
    <w:r>
      <w:rPr>
        <w:rStyle w:val="PageNumber"/>
        <w:b/>
        <w:sz w:val="16"/>
        <w:szCs w:val="16"/>
      </w:rPr>
      <w:fldChar w:fldCharType="end"/>
    </w:r>
  </w:p>
  <w:p w14:paraId="293BCC12" w14:textId="77777777" w:rsidR="001A51DF" w:rsidRDefault="001A51DF" w:rsidP="00CF21F8">
    <w:pPr>
      <w:pStyle w:val="Footer"/>
      <w:jc w:val="both"/>
    </w:pPr>
    <w:r>
      <w:rPr>
        <w:sz w:val="16"/>
        <w:szCs w:val="16"/>
      </w:rPr>
      <w:t>This document is subject to a Non-Disclosure Agreement. It contains confidential and proprietary information and is to be distributed, routed, or made available solely to authorized persons having a need to know. If you are not an authorized person, you are hereby notified that any review, dissemination or copying of this document, or the information contained herein is prohibited.</w:t>
    </w:r>
  </w:p>
  <w:p w14:paraId="76109664" w14:textId="77777777" w:rsidR="001A51DF" w:rsidRDefault="001A51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AB07B1" w14:textId="77777777" w:rsidR="00367E64" w:rsidRDefault="00367E64" w:rsidP="002C5CF2">
      <w:r>
        <w:separator/>
      </w:r>
    </w:p>
  </w:footnote>
  <w:footnote w:type="continuationSeparator" w:id="0">
    <w:p w14:paraId="398FB2B8" w14:textId="77777777" w:rsidR="00367E64" w:rsidRDefault="00367E64" w:rsidP="002C5C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BE85F" w14:textId="1226A5D8" w:rsidR="001A51DF" w:rsidRDefault="003D2D0F" w:rsidP="003D2D0F">
    <w:pPr>
      <w:pStyle w:val="NormalWeb"/>
    </w:pPr>
    <w:r>
      <w:rPr>
        <w:noProof/>
      </w:rPr>
      <w:drawing>
        <wp:inline distT="0" distB="0" distL="0" distR="0" wp14:anchorId="03C05385" wp14:editId="33571330">
          <wp:extent cx="2867025" cy="676275"/>
          <wp:effectExtent l="0" t="0" r="9525" b="9525"/>
          <wp:docPr id="2" name="Picture 2" descr="C:\Users\Kapil\Downloads\crs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pil\Downloads\crsu.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67025" cy="676275"/>
                  </a:xfrm>
                  <a:prstGeom prst="rect">
                    <a:avLst/>
                  </a:prstGeom>
                  <a:noFill/>
                  <a:ln>
                    <a:noFill/>
                  </a:ln>
                </pic:spPr>
              </pic:pic>
            </a:graphicData>
          </a:graphic>
        </wp:inline>
      </w:drawing>
    </w:r>
    <w:r w:rsidR="001A51DF">
      <w:t xml:space="preserve">                      </w:t>
    </w:r>
    <w:r>
      <w:t xml:space="preserve">            </w:t>
    </w:r>
    <w:r w:rsidR="001A51DF">
      <w:t xml:space="preserve"> </w:t>
    </w:r>
    <w:r w:rsidRPr="003D2D0F">
      <w:rPr>
        <w:noProof/>
      </w:rPr>
      <w:drawing>
        <wp:inline distT="0" distB="0" distL="0" distR="0" wp14:anchorId="7E7FCD26" wp14:editId="39CDC35A">
          <wp:extent cx="1219200" cy="457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219395" cy="457273"/>
                  </a:xfrm>
                  <a:prstGeom prst="rect">
                    <a:avLst/>
                  </a:prstGeom>
                </pic:spPr>
              </pic:pic>
            </a:graphicData>
          </a:graphic>
        </wp:inline>
      </w:drawing>
    </w:r>
    <w:r w:rsidR="001A51DF">
      <w:t xml:space="preserve">                                                                                </w:t>
    </w:r>
  </w:p>
  <w:p w14:paraId="0DAE3358" w14:textId="4D747EF4" w:rsidR="001A51DF" w:rsidRPr="003D2D0F" w:rsidRDefault="001A51DF" w:rsidP="00CF21F8">
    <w:pPr>
      <w:jc w:val="center"/>
      <w:rPr>
        <w:b/>
        <w:bCs/>
        <w:i/>
        <w:iCs/>
        <w:color w:val="000000"/>
        <w:sz w:val="28"/>
        <w:szCs w:val="28"/>
      </w:rPr>
    </w:pPr>
    <w:r w:rsidRPr="003D2D0F">
      <w:rPr>
        <w:rFonts w:ascii="Calibri" w:hAnsi="Calibri" w:cs="Calibri"/>
        <w:b/>
        <w:bCs/>
        <w:iCs/>
        <w:sz w:val="28"/>
        <w:szCs w:val="28"/>
      </w:rPr>
      <w:t>U</w:t>
    </w:r>
    <w:r w:rsidR="003D2D0F" w:rsidRPr="003D2D0F">
      <w:rPr>
        <w:rFonts w:ascii="Calibri" w:hAnsi="Calibri" w:cs="Calibri"/>
        <w:b/>
        <w:bCs/>
        <w:iCs/>
        <w:sz w:val="28"/>
        <w:szCs w:val="28"/>
      </w:rPr>
      <w:t>ser Manual Document (</w:t>
    </w:r>
    <w:r w:rsidR="004447E4" w:rsidRPr="004447E4">
      <w:rPr>
        <w:rFonts w:ascii="Calibri" w:hAnsi="Calibri" w:cs="Calibri"/>
        <w:b/>
        <w:bCs/>
        <w:iCs/>
        <w:sz w:val="28"/>
        <w:szCs w:val="28"/>
      </w:rPr>
      <w:t>Electricity Billing</w:t>
    </w:r>
    <w:r w:rsidRPr="003D2D0F">
      <w:rPr>
        <w:rFonts w:ascii="Calibri" w:hAnsi="Calibri" w:cs="Calibri"/>
        <w:b/>
        <w:bCs/>
        <w:iCs/>
        <w:sz w:val="28"/>
        <w:szCs w:val="28"/>
      </w:rPr>
      <w:t>)</w:t>
    </w:r>
  </w:p>
  <w:p w14:paraId="6EF47E99" w14:textId="77777777" w:rsidR="001A51DF" w:rsidRDefault="001A51DF" w:rsidP="00331817">
    <w:pPr>
      <w:pStyle w:val="Header"/>
      <w:pBdr>
        <w:bottom w:val="single" w:sz="4" w:space="2" w:color="000000"/>
      </w:pBdr>
      <w:tabs>
        <w:tab w:val="left" w:pos="8080"/>
      </w:tabs>
      <w:rPr>
        <w:b/>
        <w:bCs/>
        <w:i/>
        <w:iCs/>
        <w:color w:val="000000"/>
        <w:sz w:val="14"/>
        <w:szCs w:val="14"/>
      </w:rPr>
    </w:pPr>
  </w:p>
  <w:p w14:paraId="34A9A64C" w14:textId="77777777" w:rsidR="001A51DF" w:rsidRDefault="001A51D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6F6034E6"/>
    <w:lvl w:ilvl="0">
      <w:start w:val="1"/>
      <w:numFmt w:val="decimal"/>
      <w:pStyle w:val="Heading1"/>
      <w:lvlText w:val="%1"/>
      <w:lvlJc w:val="left"/>
      <w:pPr>
        <w:tabs>
          <w:tab w:val="num" w:pos="549"/>
        </w:tabs>
        <w:ind w:left="549" w:hanging="432"/>
      </w:pPr>
      <w:rPr>
        <w:rFonts w:ascii="Calibri" w:hAnsi="Calibri" w:cs="Calibri"/>
        <w:b/>
        <w:i w:val="0"/>
        <w:sz w:val="28"/>
      </w:rPr>
    </w:lvl>
    <w:lvl w:ilvl="1">
      <w:start w:val="1"/>
      <w:numFmt w:val="decimal"/>
      <w:pStyle w:val="Heading2"/>
      <w:lvlText w:val="%1.%2"/>
      <w:lvlJc w:val="left"/>
      <w:pPr>
        <w:tabs>
          <w:tab w:val="num" w:pos="693"/>
        </w:tabs>
        <w:ind w:left="693" w:hanging="576"/>
      </w:pPr>
      <w:rPr>
        <w:rFonts w:ascii="Calibri" w:hAnsi="Calibri" w:cs="Calibri"/>
        <w:b w:val="0"/>
        <w:i w:val="0"/>
        <w:sz w:val="24"/>
        <w:szCs w:val="24"/>
      </w:rPr>
    </w:lvl>
    <w:lvl w:ilvl="2">
      <w:start w:val="1"/>
      <w:numFmt w:val="decimal"/>
      <w:pStyle w:val="Heading3"/>
      <w:lvlText w:val="%1.%2.%3"/>
      <w:lvlJc w:val="left"/>
      <w:pPr>
        <w:tabs>
          <w:tab w:val="num" w:pos="837"/>
        </w:tabs>
        <w:ind w:left="837" w:hanging="720"/>
      </w:pPr>
      <w:rPr>
        <w:rFonts w:ascii="Calibri" w:hAnsi="Calibri" w:hint="default"/>
        <w:b/>
        <w:i w:val="0"/>
        <w:sz w:val="28"/>
        <w:szCs w:val="28"/>
      </w:rPr>
    </w:lvl>
    <w:lvl w:ilvl="3">
      <w:start w:val="1"/>
      <w:numFmt w:val="decimal"/>
      <w:lvlText w:val="%1.%2.%3.%4"/>
      <w:lvlJc w:val="left"/>
      <w:pPr>
        <w:tabs>
          <w:tab w:val="num" w:pos="981"/>
        </w:tabs>
        <w:ind w:left="981" w:hanging="864"/>
      </w:pPr>
    </w:lvl>
    <w:lvl w:ilvl="4">
      <w:start w:val="1"/>
      <w:numFmt w:val="decimal"/>
      <w:lvlText w:val="%1.%2.%3.%4.%5"/>
      <w:lvlJc w:val="left"/>
      <w:pPr>
        <w:tabs>
          <w:tab w:val="num" w:pos="1125"/>
        </w:tabs>
        <w:ind w:left="1125" w:hanging="1008"/>
      </w:pPr>
    </w:lvl>
    <w:lvl w:ilvl="5">
      <w:start w:val="1"/>
      <w:numFmt w:val="decimal"/>
      <w:lvlText w:val="%1.%2.%3.%4.%5.%6"/>
      <w:lvlJc w:val="left"/>
      <w:pPr>
        <w:tabs>
          <w:tab w:val="num" w:pos="1269"/>
        </w:tabs>
        <w:ind w:left="1269" w:hanging="1152"/>
      </w:pPr>
    </w:lvl>
    <w:lvl w:ilvl="6">
      <w:start w:val="1"/>
      <w:numFmt w:val="decimal"/>
      <w:lvlText w:val="%1.%2.%3.%4.%5.%6.%7"/>
      <w:lvlJc w:val="left"/>
      <w:pPr>
        <w:tabs>
          <w:tab w:val="num" w:pos="1413"/>
        </w:tabs>
        <w:ind w:left="1413" w:hanging="1296"/>
      </w:pPr>
    </w:lvl>
    <w:lvl w:ilvl="7">
      <w:start w:val="1"/>
      <w:numFmt w:val="decimal"/>
      <w:lvlText w:val="%1.%2.%3.%4.%5.%6.%7.%8"/>
      <w:lvlJc w:val="left"/>
      <w:pPr>
        <w:tabs>
          <w:tab w:val="num" w:pos="1557"/>
        </w:tabs>
        <w:ind w:left="1557" w:hanging="1440"/>
      </w:pPr>
    </w:lvl>
    <w:lvl w:ilvl="8">
      <w:start w:val="1"/>
      <w:numFmt w:val="decimal"/>
      <w:lvlText w:val="%1.%2.%3.%4.%5.%6.%7.%8.%9"/>
      <w:lvlJc w:val="left"/>
      <w:pPr>
        <w:tabs>
          <w:tab w:val="num" w:pos="1701"/>
        </w:tabs>
        <w:ind w:left="1701" w:hanging="1584"/>
      </w:pPr>
    </w:lvl>
  </w:abstractNum>
  <w:abstractNum w:abstractNumId="1" w15:restartNumberingAfterBreak="0">
    <w:nsid w:val="00000002"/>
    <w:multiLevelType w:val="singleLevel"/>
    <w:tmpl w:val="00000002"/>
    <w:name w:val="WW8Num1"/>
    <w:lvl w:ilvl="0">
      <w:start w:val="1"/>
      <w:numFmt w:val="bullet"/>
      <w:pStyle w:val="ListNumber"/>
      <w:lvlText w:val=""/>
      <w:lvlJc w:val="left"/>
      <w:pPr>
        <w:tabs>
          <w:tab w:val="num" w:pos="720"/>
        </w:tabs>
        <w:ind w:left="720" w:hanging="360"/>
      </w:pPr>
      <w:rPr>
        <w:rFonts w:ascii="Symbol" w:hAnsi="Symbol" w:cs="Symbol"/>
      </w:rPr>
    </w:lvl>
  </w:abstractNum>
  <w:abstractNum w:abstractNumId="2" w15:restartNumberingAfterBreak="0">
    <w:nsid w:val="00000003"/>
    <w:multiLevelType w:val="singleLevel"/>
    <w:tmpl w:val="00000003"/>
    <w:name w:val="WW8Num3"/>
    <w:lvl w:ilvl="0">
      <w:start w:val="1"/>
      <w:numFmt w:val="decimal"/>
      <w:pStyle w:val="ListBullet"/>
      <w:lvlText w:val="%1."/>
      <w:lvlJc w:val="left"/>
      <w:pPr>
        <w:tabs>
          <w:tab w:val="num" w:pos="360"/>
        </w:tabs>
        <w:ind w:left="340" w:hanging="340"/>
      </w:pPr>
    </w:lvl>
  </w:abstractNum>
  <w:abstractNum w:abstractNumId="3" w15:restartNumberingAfterBreak="0">
    <w:nsid w:val="03114A49"/>
    <w:multiLevelType w:val="hybridMultilevel"/>
    <w:tmpl w:val="8198108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5D7362C"/>
    <w:multiLevelType w:val="hybridMultilevel"/>
    <w:tmpl w:val="4FCCB52A"/>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 w15:restartNumberingAfterBreak="0">
    <w:nsid w:val="067D1D7A"/>
    <w:multiLevelType w:val="hybridMultilevel"/>
    <w:tmpl w:val="47002AE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561841"/>
    <w:multiLevelType w:val="hybridMultilevel"/>
    <w:tmpl w:val="31F25D9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7" w15:restartNumberingAfterBreak="0">
    <w:nsid w:val="0B7373CA"/>
    <w:multiLevelType w:val="hybridMultilevel"/>
    <w:tmpl w:val="1F8A39A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4FF29C5"/>
    <w:multiLevelType w:val="hybridMultilevel"/>
    <w:tmpl w:val="25D4795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79E1404"/>
    <w:multiLevelType w:val="hybridMultilevel"/>
    <w:tmpl w:val="414C7E56"/>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96E109E"/>
    <w:multiLevelType w:val="multilevel"/>
    <w:tmpl w:val="89FC258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1" w15:restartNumberingAfterBreak="0">
    <w:nsid w:val="30003920"/>
    <w:multiLevelType w:val="hybridMultilevel"/>
    <w:tmpl w:val="4A844202"/>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24D00D7"/>
    <w:multiLevelType w:val="hybridMultilevel"/>
    <w:tmpl w:val="B134B7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4359787D"/>
    <w:multiLevelType w:val="hybridMultilevel"/>
    <w:tmpl w:val="6770B5B2"/>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468935CF"/>
    <w:multiLevelType w:val="hybridMultilevel"/>
    <w:tmpl w:val="EBD4E8A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5" w15:restartNumberingAfterBreak="0">
    <w:nsid w:val="4E247E84"/>
    <w:multiLevelType w:val="multilevel"/>
    <w:tmpl w:val="AFAE4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5E908D3"/>
    <w:multiLevelType w:val="hybridMultilevel"/>
    <w:tmpl w:val="F2984BD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821236B"/>
    <w:multiLevelType w:val="hybridMultilevel"/>
    <w:tmpl w:val="0FD0E4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582D6FD5"/>
    <w:multiLevelType w:val="multilevel"/>
    <w:tmpl w:val="F766939A"/>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5DBE0944"/>
    <w:multiLevelType w:val="hybridMultilevel"/>
    <w:tmpl w:val="50647BD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6657F1A"/>
    <w:multiLevelType w:val="hybridMultilevel"/>
    <w:tmpl w:val="D1C62D5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6B450ED1"/>
    <w:multiLevelType w:val="hybridMultilevel"/>
    <w:tmpl w:val="AD88E6AA"/>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C8A3B9C"/>
    <w:multiLevelType w:val="hybridMultilevel"/>
    <w:tmpl w:val="11621A2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7F5249F8"/>
    <w:multiLevelType w:val="hybridMultilevel"/>
    <w:tmpl w:val="D79E468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5"/>
  </w:num>
  <w:num w:numId="5">
    <w:abstractNumId w:val="17"/>
  </w:num>
  <w:num w:numId="6">
    <w:abstractNumId w:val="14"/>
  </w:num>
  <w:num w:numId="7">
    <w:abstractNumId w:val="11"/>
  </w:num>
  <w:num w:numId="8">
    <w:abstractNumId w:val="7"/>
  </w:num>
  <w:num w:numId="9">
    <w:abstractNumId w:val="3"/>
  </w:num>
  <w:num w:numId="10">
    <w:abstractNumId w:val="16"/>
  </w:num>
  <w:num w:numId="11">
    <w:abstractNumId w:val="22"/>
  </w:num>
  <w:num w:numId="12">
    <w:abstractNumId w:val="13"/>
  </w:num>
  <w:num w:numId="13">
    <w:abstractNumId w:val="19"/>
  </w:num>
  <w:num w:numId="14">
    <w:abstractNumId w:val="8"/>
  </w:num>
  <w:num w:numId="15">
    <w:abstractNumId w:val="15"/>
  </w:num>
  <w:num w:numId="16">
    <w:abstractNumId w:val="23"/>
  </w:num>
  <w:num w:numId="17">
    <w:abstractNumId w:val="20"/>
  </w:num>
  <w:num w:numId="18">
    <w:abstractNumId w:val="9"/>
  </w:num>
  <w:num w:numId="19">
    <w:abstractNumId w:val="21"/>
  </w:num>
  <w:num w:numId="20">
    <w:abstractNumId w:val="12"/>
  </w:num>
  <w:num w:numId="21">
    <w:abstractNumId w:val="6"/>
  </w:num>
  <w:num w:numId="22">
    <w:abstractNumId w:val="4"/>
  </w:num>
  <w:num w:numId="23">
    <w:abstractNumId w:val="18"/>
  </w:num>
  <w:num w:numId="24">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272A"/>
    <w:rsid w:val="000060F0"/>
    <w:rsid w:val="0000636D"/>
    <w:rsid w:val="000072CB"/>
    <w:rsid w:val="00007464"/>
    <w:rsid w:val="00010B14"/>
    <w:rsid w:val="00014101"/>
    <w:rsid w:val="0001486B"/>
    <w:rsid w:val="00020D10"/>
    <w:rsid w:val="00021998"/>
    <w:rsid w:val="00026055"/>
    <w:rsid w:val="00032635"/>
    <w:rsid w:val="000330BC"/>
    <w:rsid w:val="0003465A"/>
    <w:rsid w:val="000373B9"/>
    <w:rsid w:val="0004192D"/>
    <w:rsid w:val="000477AA"/>
    <w:rsid w:val="00052DC1"/>
    <w:rsid w:val="00057DDD"/>
    <w:rsid w:val="000602C1"/>
    <w:rsid w:val="00061ADB"/>
    <w:rsid w:val="00070154"/>
    <w:rsid w:val="00074484"/>
    <w:rsid w:val="000760E3"/>
    <w:rsid w:val="00076422"/>
    <w:rsid w:val="00076F72"/>
    <w:rsid w:val="00082997"/>
    <w:rsid w:val="00083DCF"/>
    <w:rsid w:val="00085BB4"/>
    <w:rsid w:val="00086615"/>
    <w:rsid w:val="00090FB7"/>
    <w:rsid w:val="000916D1"/>
    <w:rsid w:val="000929B0"/>
    <w:rsid w:val="00093196"/>
    <w:rsid w:val="00093929"/>
    <w:rsid w:val="000943ED"/>
    <w:rsid w:val="0009584F"/>
    <w:rsid w:val="00096167"/>
    <w:rsid w:val="000A083A"/>
    <w:rsid w:val="000A230D"/>
    <w:rsid w:val="000B1960"/>
    <w:rsid w:val="000B3AEF"/>
    <w:rsid w:val="000B3C89"/>
    <w:rsid w:val="000B4E99"/>
    <w:rsid w:val="000B5AEC"/>
    <w:rsid w:val="000C0D18"/>
    <w:rsid w:val="000C708D"/>
    <w:rsid w:val="000C792C"/>
    <w:rsid w:val="000D3D61"/>
    <w:rsid w:val="000D3F23"/>
    <w:rsid w:val="000E250C"/>
    <w:rsid w:val="000E380D"/>
    <w:rsid w:val="000E5462"/>
    <w:rsid w:val="000E75E4"/>
    <w:rsid w:val="000F105A"/>
    <w:rsid w:val="000F250D"/>
    <w:rsid w:val="000F2B87"/>
    <w:rsid w:val="000F4378"/>
    <w:rsid w:val="000F46E2"/>
    <w:rsid w:val="000F50CF"/>
    <w:rsid w:val="000F6004"/>
    <w:rsid w:val="00100761"/>
    <w:rsid w:val="00101EA2"/>
    <w:rsid w:val="0010754C"/>
    <w:rsid w:val="001079E5"/>
    <w:rsid w:val="00110CFB"/>
    <w:rsid w:val="00116A62"/>
    <w:rsid w:val="0012147E"/>
    <w:rsid w:val="001249E0"/>
    <w:rsid w:val="001252AD"/>
    <w:rsid w:val="00126245"/>
    <w:rsid w:val="0013265A"/>
    <w:rsid w:val="001338B5"/>
    <w:rsid w:val="001344F5"/>
    <w:rsid w:val="001345B6"/>
    <w:rsid w:val="001345E2"/>
    <w:rsid w:val="0014238C"/>
    <w:rsid w:val="00143BCA"/>
    <w:rsid w:val="00143F2F"/>
    <w:rsid w:val="001449F3"/>
    <w:rsid w:val="00144CC3"/>
    <w:rsid w:val="00145377"/>
    <w:rsid w:val="00150847"/>
    <w:rsid w:val="00153BFB"/>
    <w:rsid w:val="00161784"/>
    <w:rsid w:val="00163F5E"/>
    <w:rsid w:val="0016602C"/>
    <w:rsid w:val="00175270"/>
    <w:rsid w:val="001764BB"/>
    <w:rsid w:val="00177801"/>
    <w:rsid w:val="001803C9"/>
    <w:rsid w:val="001869BD"/>
    <w:rsid w:val="00195495"/>
    <w:rsid w:val="00195E9B"/>
    <w:rsid w:val="001966DC"/>
    <w:rsid w:val="0019703F"/>
    <w:rsid w:val="001974B7"/>
    <w:rsid w:val="001A1443"/>
    <w:rsid w:val="001A1ED8"/>
    <w:rsid w:val="001A2581"/>
    <w:rsid w:val="001A3044"/>
    <w:rsid w:val="001A3604"/>
    <w:rsid w:val="001A3D25"/>
    <w:rsid w:val="001A51DF"/>
    <w:rsid w:val="001A5FB0"/>
    <w:rsid w:val="001A7067"/>
    <w:rsid w:val="001A7211"/>
    <w:rsid w:val="001B35C3"/>
    <w:rsid w:val="001B39FF"/>
    <w:rsid w:val="001B48F6"/>
    <w:rsid w:val="001B64C7"/>
    <w:rsid w:val="001B66DB"/>
    <w:rsid w:val="001C0105"/>
    <w:rsid w:val="001C107F"/>
    <w:rsid w:val="001C4264"/>
    <w:rsid w:val="001C45DC"/>
    <w:rsid w:val="001C4D28"/>
    <w:rsid w:val="001C4D52"/>
    <w:rsid w:val="001C7917"/>
    <w:rsid w:val="001D090C"/>
    <w:rsid w:val="001D442B"/>
    <w:rsid w:val="001D5C81"/>
    <w:rsid w:val="001D5D08"/>
    <w:rsid w:val="001D5F29"/>
    <w:rsid w:val="001D79A9"/>
    <w:rsid w:val="001E053A"/>
    <w:rsid w:val="001E0DAB"/>
    <w:rsid w:val="001E2780"/>
    <w:rsid w:val="001E2F92"/>
    <w:rsid w:val="001F7DCE"/>
    <w:rsid w:val="00202918"/>
    <w:rsid w:val="00205831"/>
    <w:rsid w:val="00206531"/>
    <w:rsid w:val="0021160D"/>
    <w:rsid w:val="00212A80"/>
    <w:rsid w:val="00214A72"/>
    <w:rsid w:val="00214D5E"/>
    <w:rsid w:val="0021525E"/>
    <w:rsid w:val="0021560C"/>
    <w:rsid w:val="002163C6"/>
    <w:rsid w:val="002167CB"/>
    <w:rsid w:val="002214CC"/>
    <w:rsid w:val="002235D0"/>
    <w:rsid w:val="00226D9C"/>
    <w:rsid w:val="002274C5"/>
    <w:rsid w:val="002310AF"/>
    <w:rsid w:val="00231D21"/>
    <w:rsid w:val="002327C6"/>
    <w:rsid w:val="00233B2B"/>
    <w:rsid w:val="00234061"/>
    <w:rsid w:val="00234D87"/>
    <w:rsid w:val="00235D09"/>
    <w:rsid w:val="00237D09"/>
    <w:rsid w:val="0024084B"/>
    <w:rsid w:val="00241622"/>
    <w:rsid w:val="00244302"/>
    <w:rsid w:val="0024438E"/>
    <w:rsid w:val="002446AC"/>
    <w:rsid w:val="00244F55"/>
    <w:rsid w:val="00245DFE"/>
    <w:rsid w:val="00250DE0"/>
    <w:rsid w:val="002533E0"/>
    <w:rsid w:val="00255573"/>
    <w:rsid w:val="00255613"/>
    <w:rsid w:val="00260532"/>
    <w:rsid w:val="00260C6A"/>
    <w:rsid w:val="00261D45"/>
    <w:rsid w:val="0026431E"/>
    <w:rsid w:val="002674D1"/>
    <w:rsid w:val="00270F89"/>
    <w:rsid w:val="00272FAE"/>
    <w:rsid w:val="0027402B"/>
    <w:rsid w:val="00275930"/>
    <w:rsid w:val="002821C0"/>
    <w:rsid w:val="00286A14"/>
    <w:rsid w:val="00286D8B"/>
    <w:rsid w:val="00287AF0"/>
    <w:rsid w:val="00291479"/>
    <w:rsid w:val="002A2166"/>
    <w:rsid w:val="002A3C00"/>
    <w:rsid w:val="002A6D3B"/>
    <w:rsid w:val="002A7BEF"/>
    <w:rsid w:val="002B0284"/>
    <w:rsid w:val="002B14E6"/>
    <w:rsid w:val="002B18A3"/>
    <w:rsid w:val="002B2626"/>
    <w:rsid w:val="002B3CA0"/>
    <w:rsid w:val="002B4BBD"/>
    <w:rsid w:val="002B4C05"/>
    <w:rsid w:val="002B77BB"/>
    <w:rsid w:val="002B7B79"/>
    <w:rsid w:val="002C0D77"/>
    <w:rsid w:val="002C0FB8"/>
    <w:rsid w:val="002C5196"/>
    <w:rsid w:val="002C5CF2"/>
    <w:rsid w:val="002D06E4"/>
    <w:rsid w:val="002D074B"/>
    <w:rsid w:val="002D6E71"/>
    <w:rsid w:val="002D7A91"/>
    <w:rsid w:val="002E1B43"/>
    <w:rsid w:val="002E1BC0"/>
    <w:rsid w:val="002E2223"/>
    <w:rsid w:val="002E7DA3"/>
    <w:rsid w:val="002F17C5"/>
    <w:rsid w:val="0030192E"/>
    <w:rsid w:val="003021FD"/>
    <w:rsid w:val="00311524"/>
    <w:rsid w:val="0031511C"/>
    <w:rsid w:val="003158FB"/>
    <w:rsid w:val="00316C5D"/>
    <w:rsid w:val="00321705"/>
    <w:rsid w:val="0032301D"/>
    <w:rsid w:val="00324BE2"/>
    <w:rsid w:val="0032603E"/>
    <w:rsid w:val="003309CD"/>
    <w:rsid w:val="00331817"/>
    <w:rsid w:val="003335CF"/>
    <w:rsid w:val="00335516"/>
    <w:rsid w:val="00337F2B"/>
    <w:rsid w:val="00340117"/>
    <w:rsid w:val="00340196"/>
    <w:rsid w:val="00342F1A"/>
    <w:rsid w:val="00344B62"/>
    <w:rsid w:val="003470C3"/>
    <w:rsid w:val="00347382"/>
    <w:rsid w:val="00347B68"/>
    <w:rsid w:val="00351931"/>
    <w:rsid w:val="003519FD"/>
    <w:rsid w:val="003522E0"/>
    <w:rsid w:val="00353DD9"/>
    <w:rsid w:val="003566DF"/>
    <w:rsid w:val="00362886"/>
    <w:rsid w:val="00365335"/>
    <w:rsid w:val="00367E45"/>
    <w:rsid w:val="00367E64"/>
    <w:rsid w:val="0037179F"/>
    <w:rsid w:val="00374B98"/>
    <w:rsid w:val="00374F1F"/>
    <w:rsid w:val="0037559E"/>
    <w:rsid w:val="0037595D"/>
    <w:rsid w:val="00376ADE"/>
    <w:rsid w:val="0038213E"/>
    <w:rsid w:val="0038272A"/>
    <w:rsid w:val="00384406"/>
    <w:rsid w:val="003876B8"/>
    <w:rsid w:val="00395399"/>
    <w:rsid w:val="00396782"/>
    <w:rsid w:val="00396B30"/>
    <w:rsid w:val="003A0E77"/>
    <w:rsid w:val="003A207F"/>
    <w:rsid w:val="003A2A44"/>
    <w:rsid w:val="003A3E8F"/>
    <w:rsid w:val="003A63F0"/>
    <w:rsid w:val="003A6A6B"/>
    <w:rsid w:val="003B1A00"/>
    <w:rsid w:val="003B2D62"/>
    <w:rsid w:val="003B53D9"/>
    <w:rsid w:val="003C04C3"/>
    <w:rsid w:val="003C0579"/>
    <w:rsid w:val="003C204B"/>
    <w:rsid w:val="003C276E"/>
    <w:rsid w:val="003C2D9A"/>
    <w:rsid w:val="003C31B2"/>
    <w:rsid w:val="003C386F"/>
    <w:rsid w:val="003C45D4"/>
    <w:rsid w:val="003D0487"/>
    <w:rsid w:val="003D08D1"/>
    <w:rsid w:val="003D0F56"/>
    <w:rsid w:val="003D2D0F"/>
    <w:rsid w:val="003D391F"/>
    <w:rsid w:val="003D3B00"/>
    <w:rsid w:val="003D4694"/>
    <w:rsid w:val="003D4E8F"/>
    <w:rsid w:val="003D7B9F"/>
    <w:rsid w:val="003D7D8C"/>
    <w:rsid w:val="003E0786"/>
    <w:rsid w:val="003E2512"/>
    <w:rsid w:val="003E4407"/>
    <w:rsid w:val="003E6FEB"/>
    <w:rsid w:val="003E7786"/>
    <w:rsid w:val="003F353A"/>
    <w:rsid w:val="003F4FFC"/>
    <w:rsid w:val="003F5BC0"/>
    <w:rsid w:val="003F6061"/>
    <w:rsid w:val="003F7014"/>
    <w:rsid w:val="00403891"/>
    <w:rsid w:val="00403AFB"/>
    <w:rsid w:val="0040503F"/>
    <w:rsid w:val="004106CB"/>
    <w:rsid w:val="00410F94"/>
    <w:rsid w:val="00411085"/>
    <w:rsid w:val="00411BAC"/>
    <w:rsid w:val="004121BB"/>
    <w:rsid w:val="00413EDF"/>
    <w:rsid w:val="00413F7D"/>
    <w:rsid w:val="0041727C"/>
    <w:rsid w:val="00420046"/>
    <w:rsid w:val="004215C5"/>
    <w:rsid w:val="0042176D"/>
    <w:rsid w:val="004239AF"/>
    <w:rsid w:val="00424074"/>
    <w:rsid w:val="004279F4"/>
    <w:rsid w:val="00430B94"/>
    <w:rsid w:val="004315E7"/>
    <w:rsid w:val="00431A59"/>
    <w:rsid w:val="004326DE"/>
    <w:rsid w:val="00433137"/>
    <w:rsid w:val="004346DC"/>
    <w:rsid w:val="004351E4"/>
    <w:rsid w:val="0043611A"/>
    <w:rsid w:val="00441240"/>
    <w:rsid w:val="004447E4"/>
    <w:rsid w:val="0045317A"/>
    <w:rsid w:val="004551E6"/>
    <w:rsid w:val="004561C1"/>
    <w:rsid w:val="004572C2"/>
    <w:rsid w:val="0046152C"/>
    <w:rsid w:val="00462549"/>
    <w:rsid w:val="00463110"/>
    <w:rsid w:val="00465D0B"/>
    <w:rsid w:val="004671EF"/>
    <w:rsid w:val="00470138"/>
    <w:rsid w:val="004725B1"/>
    <w:rsid w:val="00473F0E"/>
    <w:rsid w:val="0048321B"/>
    <w:rsid w:val="00483AC7"/>
    <w:rsid w:val="00483CA1"/>
    <w:rsid w:val="00484D87"/>
    <w:rsid w:val="00486879"/>
    <w:rsid w:val="00487BD5"/>
    <w:rsid w:val="00491926"/>
    <w:rsid w:val="0049227D"/>
    <w:rsid w:val="004948FD"/>
    <w:rsid w:val="004A080A"/>
    <w:rsid w:val="004A1A6C"/>
    <w:rsid w:val="004A3BFC"/>
    <w:rsid w:val="004A68B4"/>
    <w:rsid w:val="004A7BEE"/>
    <w:rsid w:val="004B0163"/>
    <w:rsid w:val="004B0475"/>
    <w:rsid w:val="004B1F0E"/>
    <w:rsid w:val="004B34D9"/>
    <w:rsid w:val="004B4C66"/>
    <w:rsid w:val="004C0123"/>
    <w:rsid w:val="004C40D5"/>
    <w:rsid w:val="004D2589"/>
    <w:rsid w:val="004D49D3"/>
    <w:rsid w:val="004D61F4"/>
    <w:rsid w:val="004D6B14"/>
    <w:rsid w:val="004E15D7"/>
    <w:rsid w:val="004E215C"/>
    <w:rsid w:val="004E64E4"/>
    <w:rsid w:val="004E66E8"/>
    <w:rsid w:val="004E66F4"/>
    <w:rsid w:val="004F0651"/>
    <w:rsid w:val="004F22A2"/>
    <w:rsid w:val="004F3593"/>
    <w:rsid w:val="004F3C33"/>
    <w:rsid w:val="004F4ADF"/>
    <w:rsid w:val="004F4DEC"/>
    <w:rsid w:val="004F4E2B"/>
    <w:rsid w:val="004F5AE7"/>
    <w:rsid w:val="0050044E"/>
    <w:rsid w:val="005008FA"/>
    <w:rsid w:val="0050159B"/>
    <w:rsid w:val="0050576E"/>
    <w:rsid w:val="0050641D"/>
    <w:rsid w:val="00506B0E"/>
    <w:rsid w:val="005071F3"/>
    <w:rsid w:val="0051044B"/>
    <w:rsid w:val="005136D7"/>
    <w:rsid w:val="00514A3C"/>
    <w:rsid w:val="00514D8E"/>
    <w:rsid w:val="005155FE"/>
    <w:rsid w:val="00515D6E"/>
    <w:rsid w:val="0051700E"/>
    <w:rsid w:val="00522D08"/>
    <w:rsid w:val="005254F2"/>
    <w:rsid w:val="00531C39"/>
    <w:rsid w:val="00532D9C"/>
    <w:rsid w:val="00534B20"/>
    <w:rsid w:val="00535021"/>
    <w:rsid w:val="00535224"/>
    <w:rsid w:val="00535A73"/>
    <w:rsid w:val="005379FB"/>
    <w:rsid w:val="00547873"/>
    <w:rsid w:val="00550028"/>
    <w:rsid w:val="0055181A"/>
    <w:rsid w:val="00553047"/>
    <w:rsid w:val="005562EB"/>
    <w:rsid w:val="005576B6"/>
    <w:rsid w:val="0056131A"/>
    <w:rsid w:val="005615DB"/>
    <w:rsid w:val="005617C6"/>
    <w:rsid w:val="00562C30"/>
    <w:rsid w:val="0056440C"/>
    <w:rsid w:val="00566983"/>
    <w:rsid w:val="00567043"/>
    <w:rsid w:val="005715B7"/>
    <w:rsid w:val="00574554"/>
    <w:rsid w:val="005748A6"/>
    <w:rsid w:val="005771DB"/>
    <w:rsid w:val="00577C79"/>
    <w:rsid w:val="00577E38"/>
    <w:rsid w:val="005803B1"/>
    <w:rsid w:val="00580DAC"/>
    <w:rsid w:val="0058357A"/>
    <w:rsid w:val="005876AF"/>
    <w:rsid w:val="0059292B"/>
    <w:rsid w:val="00595564"/>
    <w:rsid w:val="00596260"/>
    <w:rsid w:val="00596CF1"/>
    <w:rsid w:val="00596E84"/>
    <w:rsid w:val="005A175A"/>
    <w:rsid w:val="005A4792"/>
    <w:rsid w:val="005A7838"/>
    <w:rsid w:val="005B076F"/>
    <w:rsid w:val="005B1893"/>
    <w:rsid w:val="005B1D5E"/>
    <w:rsid w:val="005B3E4F"/>
    <w:rsid w:val="005B4CF3"/>
    <w:rsid w:val="005C06E0"/>
    <w:rsid w:val="005C0878"/>
    <w:rsid w:val="005C12DB"/>
    <w:rsid w:val="005C5D68"/>
    <w:rsid w:val="005D2CD8"/>
    <w:rsid w:val="005D3AFE"/>
    <w:rsid w:val="005D7A89"/>
    <w:rsid w:val="005E003F"/>
    <w:rsid w:val="005E1B03"/>
    <w:rsid w:val="005E3B7F"/>
    <w:rsid w:val="005E50AF"/>
    <w:rsid w:val="005E646A"/>
    <w:rsid w:val="005F2891"/>
    <w:rsid w:val="005F70C2"/>
    <w:rsid w:val="005F769B"/>
    <w:rsid w:val="00600E94"/>
    <w:rsid w:val="00602AD5"/>
    <w:rsid w:val="00603538"/>
    <w:rsid w:val="00604758"/>
    <w:rsid w:val="00604ED7"/>
    <w:rsid w:val="00607A17"/>
    <w:rsid w:val="00607DFC"/>
    <w:rsid w:val="00611AB5"/>
    <w:rsid w:val="006142B7"/>
    <w:rsid w:val="00614461"/>
    <w:rsid w:val="00620C7C"/>
    <w:rsid w:val="00621247"/>
    <w:rsid w:val="00623276"/>
    <w:rsid w:val="00623DC8"/>
    <w:rsid w:val="00623DDC"/>
    <w:rsid w:val="006244A7"/>
    <w:rsid w:val="00624883"/>
    <w:rsid w:val="00626223"/>
    <w:rsid w:val="00630B0B"/>
    <w:rsid w:val="00637FD7"/>
    <w:rsid w:val="00642C3C"/>
    <w:rsid w:val="00644B39"/>
    <w:rsid w:val="0064552D"/>
    <w:rsid w:val="006466B1"/>
    <w:rsid w:val="0064686B"/>
    <w:rsid w:val="006475E1"/>
    <w:rsid w:val="0065343E"/>
    <w:rsid w:val="0065370E"/>
    <w:rsid w:val="00654CFD"/>
    <w:rsid w:val="0065501A"/>
    <w:rsid w:val="006578A1"/>
    <w:rsid w:val="00661CA2"/>
    <w:rsid w:val="00661DCF"/>
    <w:rsid w:val="00662F25"/>
    <w:rsid w:val="0066318E"/>
    <w:rsid w:val="0066374A"/>
    <w:rsid w:val="00665B4A"/>
    <w:rsid w:val="00666167"/>
    <w:rsid w:val="00666EE4"/>
    <w:rsid w:val="00670620"/>
    <w:rsid w:val="00671287"/>
    <w:rsid w:val="00672E4B"/>
    <w:rsid w:val="00673948"/>
    <w:rsid w:val="006757F2"/>
    <w:rsid w:val="0067632B"/>
    <w:rsid w:val="00676C53"/>
    <w:rsid w:val="0067703B"/>
    <w:rsid w:val="00683A23"/>
    <w:rsid w:val="00683C17"/>
    <w:rsid w:val="00684684"/>
    <w:rsid w:val="00684AF5"/>
    <w:rsid w:val="00684F8A"/>
    <w:rsid w:val="0068515E"/>
    <w:rsid w:val="00685A28"/>
    <w:rsid w:val="00687904"/>
    <w:rsid w:val="006920B8"/>
    <w:rsid w:val="00692805"/>
    <w:rsid w:val="006955ED"/>
    <w:rsid w:val="00697DE3"/>
    <w:rsid w:val="006A076C"/>
    <w:rsid w:val="006A2584"/>
    <w:rsid w:val="006A2BE0"/>
    <w:rsid w:val="006A2F32"/>
    <w:rsid w:val="006A6F92"/>
    <w:rsid w:val="006B10F5"/>
    <w:rsid w:val="006B2179"/>
    <w:rsid w:val="006B3F18"/>
    <w:rsid w:val="006B418C"/>
    <w:rsid w:val="006B7B89"/>
    <w:rsid w:val="006C1745"/>
    <w:rsid w:val="006C353A"/>
    <w:rsid w:val="006C3C2D"/>
    <w:rsid w:val="006C6C2C"/>
    <w:rsid w:val="006C7FC3"/>
    <w:rsid w:val="006D2455"/>
    <w:rsid w:val="006D3197"/>
    <w:rsid w:val="006D5CD6"/>
    <w:rsid w:val="006E1507"/>
    <w:rsid w:val="006E2186"/>
    <w:rsid w:val="006E2F3E"/>
    <w:rsid w:val="006E384F"/>
    <w:rsid w:val="006E6162"/>
    <w:rsid w:val="006E6872"/>
    <w:rsid w:val="006E7616"/>
    <w:rsid w:val="006F246F"/>
    <w:rsid w:val="006F2819"/>
    <w:rsid w:val="006F3E5C"/>
    <w:rsid w:val="00701CB3"/>
    <w:rsid w:val="0070214D"/>
    <w:rsid w:val="00705B4D"/>
    <w:rsid w:val="007105F6"/>
    <w:rsid w:val="00713AD6"/>
    <w:rsid w:val="007149DE"/>
    <w:rsid w:val="00714A04"/>
    <w:rsid w:val="00720AF5"/>
    <w:rsid w:val="00721136"/>
    <w:rsid w:val="007237BB"/>
    <w:rsid w:val="00723C05"/>
    <w:rsid w:val="00724031"/>
    <w:rsid w:val="007251BB"/>
    <w:rsid w:val="00725444"/>
    <w:rsid w:val="00726631"/>
    <w:rsid w:val="00726D36"/>
    <w:rsid w:val="00727B10"/>
    <w:rsid w:val="0073250C"/>
    <w:rsid w:val="00734620"/>
    <w:rsid w:val="00735EC9"/>
    <w:rsid w:val="007370CD"/>
    <w:rsid w:val="00737735"/>
    <w:rsid w:val="0074159D"/>
    <w:rsid w:val="00743550"/>
    <w:rsid w:val="0075038C"/>
    <w:rsid w:val="00754181"/>
    <w:rsid w:val="00755379"/>
    <w:rsid w:val="00756ABD"/>
    <w:rsid w:val="00757039"/>
    <w:rsid w:val="007570EC"/>
    <w:rsid w:val="00760501"/>
    <w:rsid w:val="007611E1"/>
    <w:rsid w:val="00761266"/>
    <w:rsid w:val="00763507"/>
    <w:rsid w:val="007641A8"/>
    <w:rsid w:val="00765004"/>
    <w:rsid w:val="00765B63"/>
    <w:rsid w:val="00765C87"/>
    <w:rsid w:val="00766728"/>
    <w:rsid w:val="00766FE8"/>
    <w:rsid w:val="00767BCE"/>
    <w:rsid w:val="007748D8"/>
    <w:rsid w:val="007753A0"/>
    <w:rsid w:val="007757DB"/>
    <w:rsid w:val="00776434"/>
    <w:rsid w:val="0077699F"/>
    <w:rsid w:val="0078074B"/>
    <w:rsid w:val="0078168C"/>
    <w:rsid w:val="00781740"/>
    <w:rsid w:val="00781AFF"/>
    <w:rsid w:val="00785709"/>
    <w:rsid w:val="00785BEB"/>
    <w:rsid w:val="007904A2"/>
    <w:rsid w:val="00790C82"/>
    <w:rsid w:val="00792009"/>
    <w:rsid w:val="007926D1"/>
    <w:rsid w:val="00794185"/>
    <w:rsid w:val="00794A40"/>
    <w:rsid w:val="00796314"/>
    <w:rsid w:val="00797348"/>
    <w:rsid w:val="007A04A3"/>
    <w:rsid w:val="007A3A10"/>
    <w:rsid w:val="007A496C"/>
    <w:rsid w:val="007A5C31"/>
    <w:rsid w:val="007A633B"/>
    <w:rsid w:val="007A6408"/>
    <w:rsid w:val="007B002C"/>
    <w:rsid w:val="007B2378"/>
    <w:rsid w:val="007B28C4"/>
    <w:rsid w:val="007B2D50"/>
    <w:rsid w:val="007B301F"/>
    <w:rsid w:val="007B3DCE"/>
    <w:rsid w:val="007B3EA3"/>
    <w:rsid w:val="007B4503"/>
    <w:rsid w:val="007B5ABD"/>
    <w:rsid w:val="007B5B76"/>
    <w:rsid w:val="007C029A"/>
    <w:rsid w:val="007C1890"/>
    <w:rsid w:val="007C18E5"/>
    <w:rsid w:val="007C1AF7"/>
    <w:rsid w:val="007C4529"/>
    <w:rsid w:val="007C7420"/>
    <w:rsid w:val="007D1577"/>
    <w:rsid w:val="007D1E54"/>
    <w:rsid w:val="007D2389"/>
    <w:rsid w:val="007D4DA6"/>
    <w:rsid w:val="007D4FC4"/>
    <w:rsid w:val="007D5D23"/>
    <w:rsid w:val="007E15EB"/>
    <w:rsid w:val="007E2109"/>
    <w:rsid w:val="007E28BB"/>
    <w:rsid w:val="007E3826"/>
    <w:rsid w:val="007E4CD0"/>
    <w:rsid w:val="007E6751"/>
    <w:rsid w:val="007E6D47"/>
    <w:rsid w:val="007E75F2"/>
    <w:rsid w:val="007F01DA"/>
    <w:rsid w:val="007F0338"/>
    <w:rsid w:val="007F1D2B"/>
    <w:rsid w:val="007F2689"/>
    <w:rsid w:val="007F3AC7"/>
    <w:rsid w:val="007F4751"/>
    <w:rsid w:val="007F4F3C"/>
    <w:rsid w:val="007F533A"/>
    <w:rsid w:val="007F618F"/>
    <w:rsid w:val="007F7DC9"/>
    <w:rsid w:val="008000D2"/>
    <w:rsid w:val="00800881"/>
    <w:rsid w:val="00800E80"/>
    <w:rsid w:val="008018EC"/>
    <w:rsid w:val="00802194"/>
    <w:rsid w:val="00806BC3"/>
    <w:rsid w:val="00806C39"/>
    <w:rsid w:val="0081044F"/>
    <w:rsid w:val="00811417"/>
    <w:rsid w:val="0081379F"/>
    <w:rsid w:val="00813BCA"/>
    <w:rsid w:val="00823FED"/>
    <w:rsid w:val="00826305"/>
    <w:rsid w:val="00827F7F"/>
    <w:rsid w:val="008319C7"/>
    <w:rsid w:val="0083254E"/>
    <w:rsid w:val="00832701"/>
    <w:rsid w:val="00835140"/>
    <w:rsid w:val="00835ED7"/>
    <w:rsid w:val="00835FD3"/>
    <w:rsid w:val="008367DC"/>
    <w:rsid w:val="008369A2"/>
    <w:rsid w:val="00836C4A"/>
    <w:rsid w:val="00842F20"/>
    <w:rsid w:val="00846554"/>
    <w:rsid w:val="00847B12"/>
    <w:rsid w:val="00853536"/>
    <w:rsid w:val="00853BD2"/>
    <w:rsid w:val="00854D08"/>
    <w:rsid w:val="008559DB"/>
    <w:rsid w:val="0085709B"/>
    <w:rsid w:val="0086029D"/>
    <w:rsid w:val="0086086F"/>
    <w:rsid w:val="008622E0"/>
    <w:rsid w:val="00862809"/>
    <w:rsid w:val="00865FF1"/>
    <w:rsid w:val="00870DC9"/>
    <w:rsid w:val="008715CA"/>
    <w:rsid w:val="008758E8"/>
    <w:rsid w:val="00883C46"/>
    <w:rsid w:val="00885DF2"/>
    <w:rsid w:val="00886344"/>
    <w:rsid w:val="00886C98"/>
    <w:rsid w:val="008908AE"/>
    <w:rsid w:val="008923E2"/>
    <w:rsid w:val="00893DB5"/>
    <w:rsid w:val="0089456E"/>
    <w:rsid w:val="00896115"/>
    <w:rsid w:val="008967E4"/>
    <w:rsid w:val="0089728F"/>
    <w:rsid w:val="00897591"/>
    <w:rsid w:val="008A1A45"/>
    <w:rsid w:val="008A2D67"/>
    <w:rsid w:val="008A3D5A"/>
    <w:rsid w:val="008A5363"/>
    <w:rsid w:val="008A5425"/>
    <w:rsid w:val="008A5EB2"/>
    <w:rsid w:val="008A6756"/>
    <w:rsid w:val="008A70DE"/>
    <w:rsid w:val="008A7ECE"/>
    <w:rsid w:val="008B0716"/>
    <w:rsid w:val="008B2E9C"/>
    <w:rsid w:val="008B2FB1"/>
    <w:rsid w:val="008B5453"/>
    <w:rsid w:val="008C22EC"/>
    <w:rsid w:val="008C3083"/>
    <w:rsid w:val="008C5556"/>
    <w:rsid w:val="008C6085"/>
    <w:rsid w:val="008C69F2"/>
    <w:rsid w:val="008D00A6"/>
    <w:rsid w:val="008D4695"/>
    <w:rsid w:val="008D5253"/>
    <w:rsid w:val="008D5994"/>
    <w:rsid w:val="008D63E7"/>
    <w:rsid w:val="008E2918"/>
    <w:rsid w:val="008E4952"/>
    <w:rsid w:val="008E5D9F"/>
    <w:rsid w:val="008F149A"/>
    <w:rsid w:val="008F5BDB"/>
    <w:rsid w:val="008F6D9B"/>
    <w:rsid w:val="008F7C90"/>
    <w:rsid w:val="009059B0"/>
    <w:rsid w:val="00906BA3"/>
    <w:rsid w:val="00910377"/>
    <w:rsid w:val="009135F7"/>
    <w:rsid w:val="009137E9"/>
    <w:rsid w:val="00913914"/>
    <w:rsid w:val="009143D8"/>
    <w:rsid w:val="009150B1"/>
    <w:rsid w:val="00924CCE"/>
    <w:rsid w:val="00931B6B"/>
    <w:rsid w:val="00931ECB"/>
    <w:rsid w:val="009362DB"/>
    <w:rsid w:val="00940185"/>
    <w:rsid w:val="00942F90"/>
    <w:rsid w:val="00942FB0"/>
    <w:rsid w:val="009430E2"/>
    <w:rsid w:val="00943F79"/>
    <w:rsid w:val="0094451D"/>
    <w:rsid w:val="009505BA"/>
    <w:rsid w:val="0095079A"/>
    <w:rsid w:val="00954FB3"/>
    <w:rsid w:val="00960994"/>
    <w:rsid w:val="009617B7"/>
    <w:rsid w:val="00963F3C"/>
    <w:rsid w:val="00965257"/>
    <w:rsid w:val="00965EC3"/>
    <w:rsid w:val="00967696"/>
    <w:rsid w:val="00972AD0"/>
    <w:rsid w:val="00974EBD"/>
    <w:rsid w:val="00975C43"/>
    <w:rsid w:val="00976D51"/>
    <w:rsid w:val="00976DB7"/>
    <w:rsid w:val="00977D6D"/>
    <w:rsid w:val="00980B04"/>
    <w:rsid w:val="00980E4E"/>
    <w:rsid w:val="00981087"/>
    <w:rsid w:val="0098425B"/>
    <w:rsid w:val="00992248"/>
    <w:rsid w:val="00994C32"/>
    <w:rsid w:val="009962AD"/>
    <w:rsid w:val="0099661E"/>
    <w:rsid w:val="009A039C"/>
    <w:rsid w:val="009A2E4C"/>
    <w:rsid w:val="009A309D"/>
    <w:rsid w:val="009A3257"/>
    <w:rsid w:val="009A39D1"/>
    <w:rsid w:val="009A5E6F"/>
    <w:rsid w:val="009A6044"/>
    <w:rsid w:val="009A6EE2"/>
    <w:rsid w:val="009B11B9"/>
    <w:rsid w:val="009B3E01"/>
    <w:rsid w:val="009B5291"/>
    <w:rsid w:val="009B632D"/>
    <w:rsid w:val="009B7DEB"/>
    <w:rsid w:val="009C2A49"/>
    <w:rsid w:val="009C416F"/>
    <w:rsid w:val="009C568A"/>
    <w:rsid w:val="009C67ED"/>
    <w:rsid w:val="009C692B"/>
    <w:rsid w:val="009C694C"/>
    <w:rsid w:val="009C6DD2"/>
    <w:rsid w:val="009D03CB"/>
    <w:rsid w:val="009D1BAD"/>
    <w:rsid w:val="009D3564"/>
    <w:rsid w:val="009D39EC"/>
    <w:rsid w:val="009D4DEE"/>
    <w:rsid w:val="009D6F05"/>
    <w:rsid w:val="009E0899"/>
    <w:rsid w:val="009E1265"/>
    <w:rsid w:val="009E1ABB"/>
    <w:rsid w:val="009E6A2D"/>
    <w:rsid w:val="009E6AD8"/>
    <w:rsid w:val="009E72FD"/>
    <w:rsid w:val="009F08F1"/>
    <w:rsid w:val="009F145A"/>
    <w:rsid w:val="009F2908"/>
    <w:rsid w:val="009F2D03"/>
    <w:rsid w:val="009F57C5"/>
    <w:rsid w:val="009F6766"/>
    <w:rsid w:val="009F697B"/>
    <w:rsid w:val="009F7D69"/>
    <w:rsid w:val="009F7E44"/>
    <w:rsid w:val="00A04DFA"/>
    <w:rsid w:val="00A10612"/>
    <w:rsid w:val="00A1165F"/>
    <w:rsid w:val="00A126E5"/>
    <w:rsid w:val="00A130D6"/>
    <w:rsid w:val="00A149D8"/>
    <w:rsid w:val="00A174D7"/>
    <w:rsid w:val="00A34AFB"/>
    <w:rsid w:val="00A366C3"/>
    <w:rsid w:val="00A42B18"/>
    <w:rsid w:val="00A4327E"/>
    <w:rsid w:val="00A47527"/>
    <w:rsid w:val="00A47E13"/>
    <w:rsid w:val="00A522B1"/>
    <w:rsid w:val="00A52409"/>
    <w:rsid w:val="00A52681"/>
    <w:rsid w:val="00A54ABA"/>
    <w:rsid w:val="00A5511B"/>
    <w:rsid w:val="00A563D4"/>
    <w:rsid w:val="00A56AF7"/>
    <w:rsid w:val="00A57930"/>
    <w:rsid w:val="00A644D1"/>
    <w:rsid w:val="00A64C43"/>
    <w:rsid w:val="00A65342"/>
    <w:rsid w:val="00A65E52"/>
    <w:rsid w:val="00A663B7"/>
    <w:rsid w:val="00A70D93"/>
    <w:rsid w:val="00A719A4"/>
    <w:rsid w:val="00A71C7E"/>
    <w:rsid w:val="00A7202F"/>
    <w:rsid w:val="00A804E4"/>
    <w:rsid w:val="00A80708"/>
    <w:rsid w:val="00A8188B"/>
    <w:rsid w:val="00A82163"/>
    <w:rsid w:val="00A90A07"/>
    <w:rsid w:val="00A90D9E"/>
    <w:rsid w:val="00A91686"/>
    <w:rsid w:val="00A918E5"/>
    <w:rsid w:val="00A91DC9"/>
    <w:rsid w:val="00A92FB5"/>
    <w:rsid w:val="00A955F9"/>
    <w:rsid w:val="00A96D7D"/>
    <w:rsid w:val="00A97759"/>
    <w:rsid w:val="00A97E6C"/>
    <w:rsid w:val="00AA240F"/>
    <w:rsid w:val="00AA283F"/>
    <w:rsid w:val="00AA32F6"/>
    <w:rsid w:val="00AA525C"/>
    <w:rsid w:val="00AA79C4"/>
    <w:rsid w:val="00AB001F"/>
    <w:rsid w:val="00AB013E"/>
    <w:rsid w:val="00AB062C"/>
    <w:rsid w:val="00AB2839"/>
    <w:rsid w:val="00AB29B0"/>
    <w:rsid w:val="00AB404B"/>
    <w:rsid w:val="00AB5741"/>
    <w:rsid w:val="00AB6277"/>
    <w:rsid w:val="00AC1843"/>
    <w:rsid w:val="00AC207E"/>
    <w:rsid w:val="00AC3E86"/>
    <w:rsid w:val="00AC5A4F"/>
    <w:rsid w:val="00AD0DB2"/>
    <w:rsid w:val="00AD2094"/>
    <w:rsid w:val="00AD216A"/>
    <w:rsid w:val="00AD234C"/>
    <w:rsid w:val="00AD294E"/>
    <w:rsid w:val="00AD31C8"/>
    <w:rsid w:val="00AD5B70"/>
    <w:rsid w:val="00AE2223"/>
    <w:rsid w:val="00AE26E4"/>
    <w:rsid w:val="00AE5198"/>
    <w:rsid w:val="00AE5A85"/>
    <w:rsid w:val="00AE64BD"/>
    <w:rsid w:val="00AF3C80"/>
    <w:rsid w:val="00AF43C8"/>
    <w:rsid w:val="00AF7CEF"/>
    <w:rsid w:val="00B0129B"/>
    <w:rsid w:val="00B01A60"/>
    <w:rsid w:val="00B03F44"/>
    <w:rsid w:val="00B0573B"/>
    <w:rsid w:val="00B17A9C"/>
    <w:rsid w:val="00B2021B"/>
    <w:rsid w:val="00B22469"/>
    <w:rsid w:val="00B24DA3"/>
    <w:rsid w:val="00B32120"/>
    <w:rsid w:val="00B3262C"/>
    <w:rsid w:val="00B34081"/>
    <w:rsid w:val="00B358D3"/>
    <w:rsid w:val="00B4095F"/>
    <w:rsid w:val="00B4615A"/>
    <w:rsid w:val="00B47622"/>
    <w:rsid w:val="00B51439"/>
    <w:rsid w:val="00B56310"/>
    <w:rsid w:val="00B56DD3"/>
    <w:rsid w:val="00B60197"/>
    <w:rsid w:val="00B612D9"/>
    <w:rsid w:val="00B630FE"/>
    <w:rsid w:val="00B661A9"/>
    <w:rsid w:val="00B81BD9"/>
    <w:rsid w:val="00B8494C"/>
    <w:rsid w:val="00B91FB7"/>
    <w:rsid w:val="00B94F51"/>
    <w:rsid w:val="00B9544B"/>
    <w:rsid w:val="00B96215"/>
    <w:rsid w:val="00B96C0B"/>
    <w:rsid w:val="00BA2D3F"/>
    <w:rsid w:val="00BA31ED"/>
    <w:rsid w:val="00BA35F9"/>
    <w:rsid w:val="00BA3DAC"/>
    <w:rsid w:val="00BA3E62"/>
    <w:rsid w:val="00BA4EDA"/>
    <w:rsid w:val="00BA54F8"/>
    <w:rsid w:val="00BA5735"/>
    <w:rsid w:val="00BA6C34"/>
    <w:rsid w:val="00BA6EC9"/>
    <w:rsid w:val="00BA706F"/>
    <w:rsid w:val="00BB09F4"/>
    <w:rsid w:val="00BC18F3"/>
    <w:rsid w:val="00BC2D37"/>
    <w:rsid w:val="00BD176D"/>
    <w:rsid w:val="00BD18EB"/>
    <w:rsid w:val="00BD4717"/>
    <w:rsid w:val="00BE4EF5"/>
    <w:rsid w:val="00BF2DDE"/>
    <w:rsid w:val="00BF50A8"/>
    <w:rsid w:val="00BF68D3"/>
    <w:rsid w:val="00BF6A00"/>
    <w:rsid w:val="00BF711F"/>
    <w:rsid w:val="00BF7BCA"/>
    <w:rsid w:val="00C019C2"/>
    <w:rsid w:val="00C02E7D"/>
    <w:rsid w:val="00C02EA2"/>
    <w:rsid w:val="00C04A81"/>
    <w:rsid w:val="00C05581"/>
    <w:rsid w:val="00C075E5"/>
    <w:rsid w:val="00C079D9"/>
    <w:rsid w:val="00C12A26"/>
    <w:rsid w:val="00C12F89"/>
    <w:rsid w:val="00C15541"/>
    <w:rsid w:val="00C16494"/>
    <w:rsid w:val="00C16C81"/>
    <w:rsid w:val="00C202CD"/>
    <w:rsid w:val="00C2120E"/>
    <w:rsid w:val="00C25838"/>
    <w:rsid w:val="00C27361"/>
    <w:rsid w:val="00C30527"/>
    <w:rsid w:val="00C3115B"/>
    <w:rsid w:val="00C31382"/>
    <w:rsid w:val="00C31DAC"/>
    <w:rsid w:val="00C33389"/>
    <w:rsid w:val="00C343DF"/>
    <w:rsid w:val="00C3670B"/>
    <w:rsid w:val="00C36B1E"/>
    <w:rsid w:val="00C4019E"/>
    <w:rsid w:val="00C432FF"/>
    <w:rsid w:val="00C43379"/>
    <w:rsid w:val="00C44B7A"/>
    <w:rsid w:val="00C50A26"/>
    <w:rsid w:val="00C51E58"/>
    <w:rsid w:val="00C5201E"/>
    <w:rsid w:val="00C5452F"/>
    <w:rsid w:val="00C56CA2"/>
    <w:rsid w:val="00C56EC1"/>
    <w:rsid w:val="00C627DA"/>
    <w:rsid w:val="00C62FC1"/>
    <w:rsid w:val="00C64362"/>
    <w:rsid w:val="00C667B4"/>
    <w:rsid w:val="00C668C4"/>
    <w:rsid w:val="00C7276B"/>
    <w:rsid w:val="00C74E9A"/>
    <w:rsid w:val="00C76AA9"/>
    <w:rsid w:val="00C819ED"/>
    <w:rsid w:val="00C8448C"/>
    <w:rsid w:val="00C8640B"/>
    <w:rsid w:val="00C95427"/>
    <w:rsid w:val="00C96FE3"/>
    <w:rsid w:val="00CA1857"/>
    <w:rsid w:val="00CA444C"/>
    <w:rsid w:val="00CA67A7"/>
    <w:rsid w:val="00CB0FDE"/>
    <w:rsid w:val="00CB361A"/>
    <w:rsid w:val="00CB3D7D"/>
    <w:rsid w:val="00CB64FC"/>
    <w:rsid w:val="00CB7DF2"/>
    <w:rsid w:val="00CC2158"/>
    <w:rsid w:val="00CC7AC8"/>
    <w:rsid w:val="00CC7C7B"/>
    <w:rsid w:val="00CD1067"/>
    <w:rsid w:val="00CD2F64"/>
    <w:rsid w:val="00CD4ED0"/>
    <w:rsid w:val="00CD4F0A"/>
    <w:rsid w:val="00CD6526"/>
    <w:rsid w:val="00CE3645"/>
    <w:rsid w:val="00CE70EF"/>
    <w:rsid w:val="00CF07AE"/>
    <w:rsid w:val="00CF10E1"/>
    <w:rsid w:val="00CF1996"/>
    <w:rsid w:val="00CF21F8"/>
    <w:rsid w:val="00CF2618"/>
    <w:rsid w:val="00CF3E0D"/>
    <w:rsid w:val="00CF5534"/>
    <w:rsid w:val="00CF73AB"/>
    <w:rsid w:val="00CF7934"/>
    <w:rsid w:val="00D00028"/>
    <w:rsid w:val="00D026A9"/>
    <w:rsid w:val="00D11A62"/>
    <w:rsid w:val="00D120AA"/>
    <w:rsid w:val="00D1585C"/>
    <w:rsid w:val="00D1720E"/>
    <w:rsid w:val="00D20016"/>
    <w:rsid w:val="00D2075F"/>
    <w:rsid w:val="00D20F69"/>
    <w:rsid w:val="00D27240"/>
    <w:rsid w:val="00D272B5"/>
    <w:rsid w:val="00D2775F"/>
    <w:rsid w:val="00D3017A"/>
    <w:rsid w:val="00D30661"/>
    <w:rsid w:val="00D311A3"/>
    <w:rsid w:val="00D318A9"/>
    <w:rsid w:val="00D346DE"/>
    <w:rsid w:val="00D454A6"/>
    <w:rsid w:val="00D47435"/>
    <w:rsid w:val="00D47E8D"/>
    <w:rsid w:val="00D60A14"/>
    <w:rsid w:val="00D60A28"/>
    <w:rsid w:val="00D618CF"/>
    <w:rsid w:val="00D64A33"/>
    <w:rsid w:val="00D64D67"/>
    <w:rsid w:val="00D653A7"/>
    <w:rsid w:val="00D65B81"/>
    <w:rsid w:val="00D66B6B"/>
    <w:rsid w:val="00D6743B"/>
    <w:rsid w:val="00D676D0"/>
    <w:rsid w:val="00D67F5B"/>
    <w:rsid w:val="00D73F35"/>
    <w:rsid w:val="00D7717C"/>
    <w:rsid w:val="00D8063F"/>
    <w:rsid w:val="00D8338E"/>
    <w:rsid w:val="00D8438C"/>
    <w:rsid w:val="00D8464A"/>
    <w:rsid w:val="00D849A4"/>
    <w:rsid w:val="00D86074"/>
    <w:rsid w:val="00D90A35"/>
    <w:rsid w:val="00D92A49"/>
    <w:rsid w:val="00D93219"/>
    <w:rsid w:val="00D94687"/>
    <w:rsid w:val="00D96065"/>
    <w:rsid w:val="00D9708E"/>
    <w:rsid w:val="00DA1630"/>
    <w:rsid w:val="00DA2F94"/>
    <w:rsid w:val="00DA3258"/>
    <w:rsid w:val="00DA3411"/>
    <w:rsid w:val="00DA4B83"/>
    <w:rsid w:val="00DA50B7"/>
    <w:rsid w:val="00DA5909"/>
    <w:rsid w:val="00DB0890"/>
    <w:rsid w:val="00DB5B7A"/>
    <w:rsid w:val="00DB6619"/>
    <w:rsid w:val="00DB677C"/>
    <w:rsid w:val="00DB7DD7"/>
    <w:rsid w:val="00DC137A"/>
    <w:rsid w:val="00DC331C"/>
    <w:rsid w:val="00DD274A"/>
    <w:rsid w:val="00DD2F7E"/>
    <w:rsid w:val="00DD3BCB"/>
    <w:rsid w:val="00DD5223"/>
    <w:rsid w:val="00DD528E"/>
    <w:rsid w:val="00DD5D26"/>
    <w:rsid w:val="00DD73C6"/>
    <w:rsid w:val="00DE048F"/>
    <w:rsid w:val="00DE0499"/>
    <w:rsid w:val="00DE3763"/>
    <w:rsid w:val="00DE3C70"/>
    <w:rsid w:val="00DE533C"/>
    <w:rsid w:val="00DF1AB1"/>
    <w:rsid w:val="00DF5296"/>
    <w:rsid w:val="00DF54F1"/>
    <w:rsid w:val="00DF646F"/>
    <w:rsid w:val="00DF6474"/>
    <w:rsid w:val="00DF7634"/>
    <w:rsid w:val="00E00897"/>
    <w:rsid w:val="00E01D00"/>
    <w:rsid w:val="00E04BE3"/>
    <w:rsid w:val="00E12B16"/>
    <w:rsid w:val="00E13DEC"/>
    <w:rsid w:val="00E16FB7"/>
    <w:rsid w:val="00E17896"/>
    <w:rsid w:val="00E17C42"/>
    <w:rsid w:val="00E21FC0"/>
    <w:rsid w:val="00E26BFB"/>
    <w:rsid w:val="00E27AC3"/>
    <w:rsid w:val="00E30BB2"/>
    <w:rsid w:val="00E31940"/>
    <w:rsid w:val="00E32CD5"/>
    <w:rsid w:val="00E3310C"/>
    <w:rsid w:val="00E3599D"/>
    <w:rsid w:val="00E40077"/>
    <w:rsid w:val="00E409AB"/>
    <w:rsid w:val="00E40CEB"/>
    <w:rsid w:val="00E41549"/>
    <w:rsid w:val="00E41C6B"/>
    <w:rsid w:val="00E42BCE"/>
    <w:rsid w:val="00E449A4"/>
    <w:rsid w:val="00E50A12"/>
    <w:rsid w:val="00E52F52"/>
    <w:rsid w:val="00E546D0"/>
    <w:rsid w:val="00E555BC"/>
    <w:rsid w:val="00E5581A"/>
    <w:rsid w:val="00E56A12"/>
    <w:rsid w:val="00E57276"/>
    <w:rsid w:val="00E603C5"/>
    <w:rsid w:val="00E635E4"/>
    <w:rsid w:val="00E66A96"/>
    <w:rsid w:val="00E70730"/>
    <w:rsid w:val="00E70AF8"/>
    <w:rsid w:val="00E71103"/>
    <w:rsid w:val="00E714D1"/>
    <w:rsid w:val="00E71AA4"/>
    <w:rsid w:val="00E733E3"/>
    <w:rsid w:val="00E736B9"/>
    <w:rsid w:val="00E738D8"/>
    <w:rsid w:val="00E73A35"/>
    <w:rsid w:val="00E73B23"/>
    <w:rsid w:val="00E75DAB"/>
    <w:rsid w:val="00E8069F"/>
    <w:rsid w:val="00E81383"/>
    <w:rsid w:val="00E83F9B"/>
    <w:rsid w:val="00E8469D"/>
    <w:rsid w:val="00E85A35"/>
    <w:rsid w:val="00E91022"/>
    <w:rsid w:val="00E912CE"/>
    <w:rsid w:val="00E913B2"/>
    <w:rsid w:val="00E94092"/>
    <w:rsid w:val="00E9471F"/>
    <w:rsid w:val="00EA0C8B"/>
    <w:rsid w:val="00EA4761"/>
    <w:rsid w:val="00EA4E75"/>
    <w:rsid w:val="00EA5FF6"/>
    <w:rsid w:val="00EA6434"/>
    <w:rsid w:val="00EA646D"/>
    <w:rsid w:val="00EA7BAD"/>
    <w:rsid w:val="00EB0315"/>
    <w:rsid w:val="00EB4C56"/>
    <w:rsid w:val="00EB61E1"/>
    <w:rsid w:val="00EB6B31"/>
    <w:rsid w:val="00EC0DD4"/>
    <w:rsid w:val="00EC3BAA"/>
    <w:rsid w:val="00EC6AF0"/>
    <w:rsid w:val="00EC7255"/>
    <w:rsid w:val="00ED3220"/>
    <w:rsid w:val="00ED4DB2"/>
    <w:rsid w:val="00EE0CD9"/>
    <w:rsid w:val="00EE6994"/>
    <w:rsid w:val="00EF1AF3"/>
    <w:rsid w:val="00EF3AA7"/>
    <w:rsid w:val="00EF5F4F"/>
    <w:rsid w:val="00EF6413"/>
    <w:rsid w:val="00EF67F5"/>
    <w:rsid w:val="00F019BC"/>
    <w:rsid w:val="00F01B6A"/>
    <w:rsid w:val="00F01EBA"/>
    <w:rsid w:val="00F02EE5"/>
    <w:rsid w:val="00F052B2"/>
    <w:rsid w:val="00F06D53"/>
    <w:rsid w:val="00F10060"/>
    <w:rsid w:val="00F12A3A"/>
    <w:rsid w:val="00F144A9"/>
    <w:rsid w:val="00F14C09"/>
    <w:rsid w:val="00F170DF"/>
    <w:rsid w:val="00F221A3"/>
    <w:rsid w:val="00F22AF0"/>
    <w:rsid w:val="00F25AD5"/>
    <w:rsid w:val="00F25FFC"/>
    <w:rsid w:val="00F27493"/>
    <w:rsid w:val="00F32900"/>
    <w:rsid w:val="00F34D14"/>
    <w:rsid w:val="00F36D8D"/>
    <w:rsid w:val="00F40BC9"/>
    <w:rsid w:val="00F40DB4"/>
    <w:rsid w:val="00F42A31"/>
    <w:rsid w:val="00F4398E"/>
    <w:rsid w:val="00F47C0B"/>
    <w:rsid w:val="00F527D5"/>
    <w:rsid w:val="00F54AE7"/>
    <w:rsid w:val="00F54C2F"/>
    <w:rsid w:val="00F5512B"/>
    <w:rsid w:val="00F568F6"/>
    <w:rsid w:val="00F57948"/>
    <w:rsid w:val="00F63795"/>
    <w:rsid w:val="00F637CB"/>
    <w:rsid w:val="00F63913"/>
    <w:rsid w:val="00F66E9E"/>
    <w:rsid w:val="00F700C7"/>
    <w:rsid w:val="00F70847"/>
    <w:rsid w:val="00F71206"/>
    <w:rsid w:val="00F7411B"/>
    <w:rsid w:val="00F83C94"/>
    <w:rsid w:val="00F86F74"/>
    <w:rsid w:val="00F8729F"/>
    <w:rsid w:val="00F87498"/>
    <w:rsid w:val="00F90244"/>
    <w:rsid w:val="00F913F3"/>
    <w:rsid w:val="00F9228A"/>
    <w:rsid w:val="00F9309D"/>
    <w:rsid w:val="00F94616"/>
    <w:rsid w:val="00F96A3A"/>
    <w:rsid w:val="00F975E5"/>
    <w:rsid w:val="00F97C34"/>
    <w:rsid w:val="00FA2958"/>
    <w:rsid w:val="00FA4518"/>
    <w:rsid w:val="00FA6ACE"/>
    <w:rsid w:val="00FB1649"/>
    <w:rsid w:val="00FB2B34"/>
    <w:rsid w:val="00FB3009"/>
    <w:rsid w:val="00FB66A2"/>
    <w:rsid w:val="00FB7DC6"/>
    <w:rsid w:val="00FC1907"/>
    <w:rsid w:val="00FC455A"/>
    <w:rsid w:val="00FC66C0"/>
    <w:rsid w:val="00FC69B5"/>
    <w:rsid w:val="00FD30AE"/>
    <w:rsid w:val="00FD50BC"/>
    <w:rsid w:val="00FE138C"/>
    <w:rsid w:val="00FE3577"/>
    <w:rsid w:val="00FE494D"/>
    <w:rsid w:val="00FE53AE"/>
    <w:rsid w:val="00FE555E"/>
    <w:rsid w:val="00FE55AF"/>
    <w:rsid w:val="00FE6882"/>
    <w:rsid w:val="00FF39B6"/>
    <w:rsid w:val="00FF474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DB478C"/>
  <w15:docId w15:val="{67411A5B-2C4D-45FA-ACDD-8A936EC55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272A"/>
    <w:pPr>
      <w:spacing w:after="0" w:line="240" w:lineRule="auto"/>
    </w:pPr>
    <w:rPr>
      <w:rFonts w:ascii="Times New Roman" w:eastAsia="Times New Roman" w:hAnsi="Times New Roman" w:cs="Times New Roman"/>
      <w:sz w:val="24"/>
      <w:szCs w:val="24"/>
    </w:rPr>
  </w:style>
  <w:style w:type="paragraph" w:styleId="Heading1">
    <w:name w:val="heading 1"/>
    <w:aliases w:val="Topic Heading 1,SzO-Título 1,título 1,título 11,título 12,título 13,título 111,título 14,título 112,título 15,Titulo 1,H1-Heading 1,1,h1,Header 1,l1,Legal Line 1,head 1,Titolo1,Head 1,Head 11,H1,TituloApartado,co,Heading apps,Head1,T1,t1.T1"/>
    <w:basedOn w:val="Normal"/>
    <w:next w:val="Normal"/>
    <w:link w:val="Heading1Char"/>
    <w:qFormat/>
    <w:rsid w:val="0038272A"/>
    <w:pPr>
      <w:keepNext/>
      <w:numPr>
        <w:numId w:val="1"/>
      </w:numPr>
      <w:suppressAutoHyphens/>
      <w:spacing w:before="240" w:after="60" w:line="276" w:lineRule="auto"/>
      <w:outlineLvl w:val="0"/>
    </w:pPr>
    <w:rPr>
      <w:rFonts w:eastAsia="Calibri" w:cs="Arial"/>
      <w:b/>
      <w:bCs/>
      <w:kern w:val="1"/>
      <w:sz w:val="32"/>
      <w:szCs w:val="32"/>
      <w:lang w:eastAsia="ar-SA"/>
    </w:rPr>
  </w:style>
  <w:style w:type="paragraph" w:styleId="Heading2">
    <w:name w:val="heading 2"/>
    <w:basedOn w:val="Normal"/>
    <w:next w:val="Normal"/>
    <w:link w:val="Heading2Char"/>
    <w:qFormat/>
    <w:rsid w:val="0038272A"/>
    <w:pPr>
      <w:keepNext/>
      <w:numPr>
        <w:ilvl w:val="1"/>
        <w:numId w:val="1"/>
      </w:numPr>
      <w:suppressAutoHyphens/>
      <w:spacing w:before="240" w:after="60"/>
      <w:outlineLvl w:val="1"/>
    </w:pPr>
    <w:rPr>
      <w:rFonts w:ascii="Arial" w:hAnsi="Arial" w:cs="Arial"/>
      <w:b/>
      <w:bCs/>
      <w:i/>
      <w:iCs/>
      <w:sz w:val="28"/>
      <w:szCs w:val="28"/>
      <w:lang w:eastAsia="ar-SA"/>
    </w:rPr>
  </w:style>
  <w:style w:type="paragraph" w:styleId="Heading3">
    <w:name w:val="heading 3"/>
    <w:basedOn w:val="Normal"/>
    <w:next w:val="Normal"/>
    <w:link w:val="Heading3Char"/>
    <w:qFormat/>
    <w:rsid w:val="0038272A"/>
    <w:pPr>
      <w:keepNext/>
      <w:numPr>
        <w:ilvl w:val="2"/>
        <w:numId w:val="1"/>
      </w:numPr>
      <w:suppressAutoHyphens/>
      <w:spacing w:before="240" w:after="60"/>
      <w:outlineLvl w:val="2"/>
    </w:pPr>
    <w:rPr>
      <w:rFonts w:ascii="Arial" w:hAnsi="Arial" w:cs="Arial"/>
      <w:b/>
      <w:bCs/>
      <w:sz w:val="26"/>
      <w:szCs w:val="26"/>
      <w:lang w:eastAsia="ar-SA"/>
    </w:rPr>
  </w:style>
  <w:style w:type="paragraph" w:styleId="Heading4">
    <w:name w:val="heading 4"/>
    <w:basedOn w:val="Normal"/>
    <w:next w:val="Normal"/>
    <w:link w:val="Heading4Char"/>
    <w:qFormat/>
    <w:rsid w:val="007D4FC4"/>
    <w:pPr>
      <w:keepNext/>
      <w:tabs>
        <w:tab w:val="num" w:pos="864"/>
      </w:tabs>
      <w:suppressAutoHyphens/>
      <w:spacing w:before="240" w:after="60"/>
      <w:ind w:left="864" w:hanging="864"/>
      <w:outlineLvl w:val="3"/>
    </w:pPr>
    <w:rPr>
      <w:b/>
      <w:bCs/>
      <w:sz w:val="28"/>
      <w:szCs w:val="28"/>
      <w:lang w:eastAsia="ar-SA"/>
    </w:rPr>
  </w:style>
  <w:style w:type="paragraph" w:styleId="Heading5">
    <w:name w:val="heading 5"/>
    <w:basedOn w:val="Normal"/>
    <w:next w:val="Normal"/>
    <w:link w:val="Heading5Char"/>
    <w:qFormat/>
    <w:rsid w:val="007D4FC4"/>
    <w:pPr>
      <w:tabs>
        <w:tab w:val="num" w:pos="1008"/>
      </w:tabs>
      <w:suppressAutoHyphens/>
      <w:spacing w:before="240" w:after="60"/>
      <w:ind w:left="1008" w:hanging="1008"/>
      <w:outlineLvl w:val="4"/>
    </w:pPr>
    <w:rPr>
      <w:b/>
      <w:bCs/>
      <w:i/>
      <w:iCs/>
      <w:sz w:val="26"/>
      <w:szCs w:val="26"/>
      <w:lang w:eastAsia="ar-SA"/>
    </w:rPr>
  </w:style>
  <w:style w:type="paragraph" w:styleId="Heading6">
    <w:name w:val="heading 6"/>
    <w:basedOn w:val="Normal"/>
    <w:next w:val="Normal"/>
    <w:link w:val="Heading6Char"/>
    <w:qFormat/>
    <w:rsid w:val="007D4FC4"/>
    <w:pPr>
      <w:tabs>
        <w:tab w:val="num" w:pos="1152"/>
      </w:tabs>
      <w:suppressAutoHyphens/>
      <w:spacing w:before="240" w:after="60"/>
      <w:ind w:left="1152" w:hanging="1152"/>
      <w:outlineLvl w:val="5"/>
    </w:pPr>
    <w:rPr>
      <w:b/>
      <w:bCs/>
      <w:sz w:val="22"/>
      <w:szCs w:val="22"/>
      <w:lang w:eastAsia="ar-SA"/>
    </w:rPr>
  </w:style>
  <w:style w:type="paragraph" w:styleId="Heading7">
    <w:name w:val="heading 7"/>
    <w:basedOn w:val="Normal"/>
    <w:next w:val="Normal"/>
    <w:link w:val="Heading7Char"/>
    <w:qFormat/>
    <w:rsid w:val="007D4FC4"/>
    <w:pPr>
      <w:tabs>
        <w:tab w:val="num" w:pos="1296"/>
      </w:tabs>
      <w:suppressAutoHyphens/>
      <w:spacing w:before="240" w:after="60"/>
      <w:ind w:left="1296" w:hanging="1296"/>
      <w:outlineLvl w:val="6"/>
    </w:pPr>
    <w:rPr>
      <w:lang w:eastAsia="ar-SA"/>
    </w:rPr>
  </w:style>
  <w:style w:type="paragraph" w:styleId="Heading8">
    <w:name w:val="heading 8"/>
    <w:basedOn w:val="Normal"/>
    <w:next w:val="Normal"/>
    <w:link w:val="Heading8Char"/>
    <w:qFormat/>
    <w:rsid w:val="007D4FC4"/>
    <w:pPr>
      <w:tabs>
        <w:tab w:val="num" w:pos="1440"/>
      </w:tabs>
      <w:suppressAutoHyphens/>
      <w:spacing w:before="240" w:after="60"/>
      <w:ind w:left="1440" w:hanging="1440"/>
      <w:outlineLvl w:val="7"/>
    </w:pPr>
    <w:rPr>
      <w:i/>
      <w:iCs/>
      <w:lang w:eastAsia="ar-SA"/>
    </w:rPr>
  </w:style>
  <w:style w:type="paragraph" w:styleId="Heading9">
    <w:name w:val="heading 9"/>
    <w:basedOn w:val="Normal"/>
    <w:next w:val="Normal"/>
    <w:link w:val="Heading9Char"/>
    <w:qFormat/>
    <w:rsid w:val="007D4FC4"/>
    <w:pPr>
      <w:tabs>
        <w:tab w:val="num" w:pos="1584"/>
      </w:tabs>
      <w:suppressAutoHyphens/>
      <w:spacing w:before="240" w:after="60"/>
      <w:ind w:left="1584" w:hanging="1584"/>
      <w:outlineLvl w:val="8"/>
    </w:pPr>
    <w:rPr>
      <w:rFonts w:ascii="Arial" w:hAnsi="Arial" w:cs="Arial"/>
      <w:sz w:val="22"/>
      <w:szCs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opic Heading 1 Char,SzO-Título 1 Char,título 1 Char,título 11 Char,título 12 Char,título 13 Char,título 111 Char,título 14 Char,título 112 Char,título 15 Char,Titulo 1 Char,H1-Heading 1 Char,1 Char,h1 Char,Header 1 Char,l1 Char,H1 Char"/>
    <w:basedOn w:val="DefaultParagraphFont"/>
    <w:link w:val="Heading1"/>
    <w:rsid w:val="0038272A"/>
    <w:rPr>
      <w:rFonts w:ascii="Times New Roman" w:eastAsia="Calibri" w:hAnsi="Times New Roman" w:cs="Arial"/>
      <w:b/>
      <w:bCs/>
      <w:kern w:val="1"/>
      <w:sz w:val="32"/>
      <w:szCs w:val="32"/>
      <w:lang w:eastAsia="ar-SA"/>
    </w:rPr>
  </w:style>
  <w:style w:type="character" w:customStyle="1" w:styleId="Heading2Char">
    <w:name w:val="Heading 2 Char"/>
    <w:basedOn w:val="DefaultParagraphFont"/>
    <w:link w:val="Heading2"/>
    <w:rsid w:val="0038272A"/>
    <w:rPr>
      <w:rFonts w:ascii="Arial" w:eastAsia="Times New Roman" w:hAnsi="Arial" w:cs="Arial"/>
      <w:b/>
      <w:bCs/>
      <w:i/>
      <w:iCs/>
      <w:sz w:val="28"/>
      <w:szCs w:val="28"/>
      <w:lang w:eastAsia="ar-SA"/>
    </w:rPr>
  </w:style>
  <w:style w:type="character" w:customStyle="1" w:styleId="Heading3Char">
    <w:name w:val="Heading 3 Char"/>
    <w:basedOn w:val="DefaultParagraphFont"/>
    <w:link w:val="Heading3"/>
    <w:rsid w:val="0038272A"/>
    <w:rPr>
      <w:rFonts w:ascii="Arial" w:eastAsia="Times New Roman" w:hAnsi="Arial" w:cs="Arial"/>
      <w:b/>
      <w:bCs/>
      <w:sz w:val="26"/>
      <w:szCs w:val="26"/>
      <w:lang w:eastAsia="ar-SA"/>
    </w:rPr>
  </w:style>
  <w:style w:type="paragraph" w:styleId="ListParagraph">
    <w:name w:val="List Paragraph"/>
    <w:basedOn w:val="Normal"/>
    <w:uiPriority w:val="34"/>
    <w:qFormat/>
    <w:rsid w:val="0038272A"/>
    <w:pPr>
      <w:suppressAutoHyphens/>
      <w:ind w:left="720"/>
      <w:contextualSpacing/>
    </w:pPr>
    <w:rPr>
      <w:lang w:eastAsia="ar-SA"/>
    </w:rPr>
  </w:style>
  <w:style w:type="paragraph" w:styleId="Header">
    <w:name w:val="header"/>
    <w:basedOn w:val="Normal"/>
    <w:link w:val="HeaderChar"/>
    <w:unhideWhenUsed/>
    <w:rsid w:val="002C5CF2"/>
    <w:pPr>
      <w:tabs>
        <w:tab w:val="center" w:pos="4680"/>
        <w:tab w:val="right" w:pos="9360"/>
      </w:tabs>
    </w:pPr>
  </w:style>
  <w:style w:type="character" w:customStyle="1" w:styleId="HeaderChar">
    <w:name w:val="Header Char"/>
    <w:basedOn w:val="DefaultParagraphFont"/>
    <w:link w:val="Header"/>
    <w:rsid w:val="002C5CF2"/>
    <w:rPr>
      <w:rFonts w:ascii="Times New Roman" w:eastAsia="Times New Roman" w:hAnsi="Times New Roman" w:cs="Times New Roman"/>
      <w:sz w:val="24"/>
      <w:szCs w:val="24"/>
    </w:rPr>
  </w:style>
  <w:style w:type="paragraph" w:styleId="Footer">
    <w:name w:val="footer"/>
    <w:basedOn w:val="Normal"/>
    <w:link w:val="FooterChar"/>
    <w:unhideWhenUsed/>
    <w:rsid w:val="002C5CF2"/>
    <w:pPr>
      <w:tabs>
        <w:tab w:val="center" w:pos="4680"/>
        <w:tab w:val="right" w:pos="9360"/>
      </w:tabs>
    </w:pPr>
  </w:style>
  <w:style w:type="character" w:customStyle="1" w:styleId="FooterChar">
    <w:name w:val="Footer Char"/>
    <w:basedOn w:val="DefaultParagraphFont"/>
    <w:link w:val="Footer"/>
    <w:rsid w:val="002C5CF2"/>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F5534"/>
    <w:rPr>
      <w:rFonts w:ascii="Tahoma" w:hAnsi="Tahoma" w:cs="Tahoma"/>
      <w:sz w:val="16"/>
      <w:szCs w:val="16"/>
    </w:rPr>
  </w:style>
  <w:style w:type="character" w:customStyle="1" w:styleId="BalloonTextChar">
    <w:name w:val="Balloon Text Char"/>
    <w:basedOn w:val="DefaultParagraphFont"/>
    <w:link w:val="BalloonText"/>
    <w:uiPriority w:val="99"/>
    <w:semiHidden/>
    <w:rsid w:val="00CF5534"/>
    <w:rPr>
      <w:rFonts w:ascii="Tahoma" w:eastAsia="Times New Roman" w:hAnsi="Tahoma" w:cs="Tahoma"/>
      <w:sz w:val="16"/>
      <w:szCs w:val="16"/>
    </w:rPr>
  </w:style>
  <w:style w:type="character" w:styleId="PageNumber">
    <w:name w:val="page number"/>
    <w:basedOn w:val="DefaultParagraphFont"/>
    <w:rsid w:val="00CF21F8"/>
  </w:style>
  <w:style w:type="character" w:customStyle="1" w:styleId="Heading4Char">
    <w:name w:val="Heading 4 Char"/>
    <w:basedOn w:val="DefaultParagraphFont"/>
    <w:link w:val="Heading4"/>
    <w:rsid w:val="007D4FC4"/>
    <w:rPr>
      <w:rFonts w:ascii="Times New Roman" w:eastAsia="Times New Roman" w:hAnsi="Times New Roman" w:cs="Times New Roman"/>
      <w:b/>
      <w:bCs/>
      <w:sz w:val="28"/>
      <w:szCs w:val="28"/>
      <w:lang w:eastAsia="ar-SA"/>
    </w:rPr>
  </w:style>
  <w:style w:type="character" w:customStyle="1" w:styleId="Heading5Char">
    <w:name w:val="Heading 5 Char"/>
    <w:basedOn w:val="DefaultParagraphFont"/>
    <w:link w:val="Heading5"/>
    <w:rsid w:val="007D4FC4"/>
    <w:rPr>
      <w:rFonts w:ascii="Times New Roman" w:eastAsia="Times New Roman" w:hAnsi="Times New Roman" w:cs="Times New Roman"/>
      <w:b/>
      <w:bCs/>
      <w:i/>
      <w:iCs/>
      <w:sz w:val="26"/>
      <w:szCs w:val="26"/>
      <w:lang w:eastAsia="ar-SA"/>
    </w:rPr>
  </w:style>
  <w:style w:type="character" w:customStyle="1" w:styleId="Heading6Char">
    <w:name w:val="Heading 6 Char"/>
    <w:basedOn w:val="DefaultParagraphFont"/>
    <w:link w:val="Heading6"/>
    <w:rsid w:val="007D4FC4"/>
    <w:rPr>
      <w:rFonts w:ascii="Times New Roman" w:eastAsia="Times New Roman" w:hAnsi="Times New Roman" w:cs="Times New Roman"/>
      <w:b/>
      <w:bCs/>
      <w:lang w:eastAsia="ar-SA"/>
    </w:rPr>
  </w:style>
  <w:style w:type="character" w:customStyle="1" w:styleId="Heading7Char">
    <w:name w:val="Heading 7 Char"/>
    <w:basedOn w:val="DefaultParagraphFont"/>
    <w:link w:val="Heading7"/>
    <w:rsid w:val="007D4FC4"/>
    <w:rPr>
      <w:rFonts w:ascii="Times New Roman" w:eastAsia="Times New Roman" w:hAnsi="Times New Roman" w:cs="Times New Roman"/>
      <w:sz w:val="24"/>
      <w:szCs w:val="24"/>
      <w:lang w:eastAsia="ar-SA"/>
    </w:rPr>
  </w:style>
  <w:style w:type="character" w:customStyle="1" w:styleId="Heading8Char">
    <w:name w:val="Heading 8 Char"/>
    <w:basedOn w:val="DefaultParagraphFont"/>
    <w:link w:val="Heading8"/>
    <w:rsid w:val="007D4FC4"/>
    <w:rPr>
      <w:rFonts w:ascii="Times New Roman" w:eastAsia="Times New Roman" w:hAnsi="Times New Roman" w:cs="Times New Roman"/>
      <w:i/>
      <w:iCs/>
      <w:sz w:val="24"/>
      <w:szCs w:val="24"/>
      <w:lang w:eastAsia="ar-SA"/>
    </w:rPr>
  </w:style>
  <w:style w:type="character" w:customStyle="1" w:styleId="Heading9Char">
    <w:name w:val="Heading 9 Char"/>
    <w:basedOn w:val="DefaultParagraphFont"/>
    <w:link w:val="Heading9"/>
    <w:rsid w:val="007D4FC4"/>
    <w:rPr>
      <w:rFonts w:ascii="Arial" w:eastAsia="Times New Roman" w:hAnsi="Arial" w:cs="Arial"/>
      <w:lang w:eastAsia="ar-SA"/>
    </w:rPr>
  </w:style>
  <w:style w:type="character" w:customStyle="1" w:styleId="WW8Num1z0">
    <w:name w:val="WW8Num1z0"/>
    <w:rsid w:val="00835140"/>
    <w:rPr>
      <w:rFonts w:ascii="Symbol" w:hAnsi="Symbol" w:cs="Symbol"/>
    </w:rPr>
  </w:style>
  <w:style w:type="character" w:customStyle="1" w:styleId="WW8Num1z1">
    <w:name w:val="WW8Num1z1"/>
    <w:rsid w:val="00835140"/>
    <w:rPr>
      <w:rFonts w:ascii="Courier New" w:hAnsi="Courier New" w:cs="Courier New"/>
    </w:rPr>
  </w:style>
  <w:style w:type="character" w:customStyle="1" w:styleId="WW8Num1z2">
    <w:name w:val="WW8Num1z2"/>
    <w:rsid w:val="00835140"/>
    <w:rPr>
      <w:rFonts w:ascii="Wingdings" w:hAnsi="Wingdings" w:cs="Wingdings"/>
    </w:rPr>
  </w:style>
  <w:style w:type="character" w:customStyle="1" w:styleId="WW8Num2z0">
    <w:name w:val="WW8Num2z0"/>
    <w:rsid w:val="00835140"/>
    <w:rPr>
      <w:rFonts w:ascii="Times New Roman" w:hAnsi="Times New Roman" w:cs="Times New Roman"/>
      <w:b/>
      <w:bCs/>
      <w:i w:val="0"/>
      <w:iCs w:val="0"/>
      <w:caps w:val="0"/>
      <w:smallCaps w:val="0"/>
      <w:strike w:val="0"/>
      <w:dstrike w:val="0"/>
      <w:outline w:val="0"/>
      <w:shadow w:val="0"/>
      <w:vanish w:val="0"/>
      <w:spacing w:val="0"/>
      <w:position w:val="0"/>
      <w:sz w:val="28"/>
      <w:szCs w:val="28"/>
      <w:u w:val="none"/>
      <w:vertAlign w:val="baseline"/>
      <w:em w:val="none"/>
      <w:lang w:val="x-none" w:eastAsia="x-none" w:bidi="x-none"/>
    </w:rPr>
  </w:style>
  <w:style w:type="character" w:customStyle="1" w:styleId="WW8Num4z0">
    <w:name w:val="WW8Num4z0"/>
    <w:rsid w:val="00835140"/>
    <w:rPr>
      <w:rFonts w:ascii="Times New Roman" w:hAnsi="Times New Roman" w:cs="Times New Roman"/>
      <w:b/>
      <w:bCs/>
      <w:i w:val="0"/>
      <w:iCs w:val="0"/>
      <w:caps w:val="0"/>
      <w:smallCaps w:val="0"/>
      <w:strike w:val="0"/>
      <w:dstrike w:val="0"/>
      <w:outline w:val="0"/>
      <w:shadow w:val="0"/>
      <w:vanish w:val="0"/>
      <w:spacing w:val="0"/>
      <w:position w:val="0"/>
      <w:sz w:val="32"/>
      <w:szCs w:val="32"/>
      <w:u w:val="none"/>
      <w:vertAlign w:val="baseline"/>
      <w:em w:val="none"/>
      <w:lang w:val="x-none" w:eastAsia="x-none" w:bidi="x-none"/>
    </w:rPr>
  </w:style>
  <w:style w:type="character" w:customStyle="1" w:styleId="WW8Num5z0">
    <w:name w:val="WW8Num5z0"/>
    <w:rsid w:val="00835140"/>
    <w:rPr>
      <w:b/>
    </w:rPr>
  </w:style>
  <w:style w:type="character" w:customStyle="1" w:styleId="WW8Num5z1">
    <w:name w:val="WW8Num5z1"/>
    <w:rsid w:val="00835140"/>
    <w:rPr>
      <w:rFonts w:ascii="Calibri" w:hAnsi="Calibri" w:cs="Calibri"/>
    </w:rPr>
  </w:style>
  <w:style w:type="character" w:customStyle="1" w:styleId="WW8Num6z0">
    <w:name w:val="WW8Num6z0"/>
    <w:rsid w:val="00835140"/>
    <w:rPr>
      <w:b/>
    </w:rPr>
  </w:style>
  <w:style w:type="character" w:customStyle="1" w:styleId="WW8Num7z0">
    <w:name w:val="WW8Num7z0"/>
    <w:rsid w:val="00835140"/>
    <w:rPr>
      <w:rFonts w:ascii="Calibri" w:hAnsi="Calibri" w:cs="Calibri"/>
      <w:b/>
      <w:sz w:val="28"/>
    </w:rPr>
  </w:style>
  <w:style w:type="character" w:customStyle="1" w:styleId="WW8Num7z1">
    <w:name w:val="WW8Num7z1"/>
    <w:rsid w:val="00835140"/>
    <w:rPr>
      <w:rFonts w:ascii="Calibri" w:hAnsi="Calibri" w:cs="Calibri"/>
      <w:i w:val="0"/>
    </w:rPr>
  </w:style>
  <w:style w:type="character" w:customStyle="1" w:styleId="WW8Num8z0">
    <w:name w:val="WW8Num8z0"/>
    <w:rsid w:val="00835140"/>
    <w:rPr>
      <w:rFonts w:ascii="Times New Roman" w:hAnsi="Times New Roman" w:cs="Times New Roman"/>
      <w:b/>
      <w:bCs/>
      <w:i w:val="0"/>
      <w:iCs w:val="0"/>
      <w:caps w:val="0"/>
      <w:smallCaps w:val="0"/>
      <w:strike w:val="0"/>
      <w:dstrike w:val="0"/>
      <w:outline w:val="0"/>
      <w:shadow w:val="0"/>
      <w:vanish w:val="0"/>
      <w:spacing w:val="0"/>
      <w:position w:val="0"/>
      <w:sz w:val="32"/>
      <w:szCs w:val="32"/>
      <w:u w:val="none"/>
      <w:vertAlign w:val="baseline"/>
      <w:em w:val="none"/>
      <w:lang w:val="x-none" w:eastAsia="x-none" w:bidi="x-none"/>
    </w:rPr>
  </w:style>
  <w:style w:type="character" w:styleId="Hyperlink">
    <w:name w:val="Hyperlink"/>
    <w:rsid w:val="00835140"/>
    <w:rPr>
      <w:color w:val="0000FF"/>
      <w:u w:val="single"/>
    </w:rPr>
  </w:style>
  <w:style w:type="character" w:customStyle="1" w:styleId="message">
    <w:name w:val="message"/>
    <w:basedOn w:val="DefaultParagraphFont"/>
    <w:rsid w:val="00835140"/>
  </w:style>
  <w:style w:type="character" w:customStyle="1" w:styleId="CharChar">
    <w:name w:val="Char Char"/>
    <w:rsid w:val="00835140"/>
    <w:rPr>
      <w:sz w:val="24"/>
      <w:szCs w:val="24"/>
      <w:lang w:val="en-US" w:eastAsia="ar-SA" w:bidi="ar-SA"/>
    </w:rPr>
  </w:style>
  <w:style w:type="paragraph" w:customStyle="1" w:styleId="Heading">
    <w:name w:val="Heading"/>
    <w:basedOn w:val="Normal"/>
    <w:next w:val="BodyText"/>
    <w:rsid w:val="00835140"/>
    <w:pPr>
      <w:keepNext/>
      <w:suppressAutoHyphens/>
      <w:spacing w:before="240" w:after="120"/>
    </w:pPr>
    <w:rPr>
      <w:rFonts w:ascii="Arial" w:eastAsia="Lucida Sans Unicode" w:hAnsi="Arial" w:cs="Mangal"/>
      <w:sz w:val="28"/>
      <w:szCs w:val="28"/>
      <w:lang w:eastAsia="ar-SA"/>
    </w:rPr>
  </w:style>
  <w:style w:type="paragraph" w:styleId="BodyText">
    <w:name w:val="Body Text"/>
    <w:basedOn w:val="Normal"/>
    <w:link w:val="BodyTextChar"/>
    <w:rsid w:val="00835140"/>
    <w:pPr>
      <w:suppressAutoHyphens/>
      <w:spacing w:after="120"/>
    </w:pPr>
    <w:rPr>
      <w:lang w:eastAsia="ar-SA"/>
    </w:rPr>
  </w:style>
  <w:style w:type="character" w:customStyle="1" w:styleId="BodyTextChar">
    <w:name w:val="Body Text Char"/>
    <w:basedOn w:val="DefaultParagraphFont"/>
    <w:link w:val="BodyText"/>
    <w:rsid w:val="00835140"/>
    <w:rPr>
      <w:rFonts w:ascii="Times New Roman" w:eastAsia="Times New Roman" w:hAnsi="Times New Roman" w:cs="Times New Roman"/>
      <w:sz w:val="24"/>
      <w:szCs w:val="24"/>
      <w:lang w:eastAsia="ar-SA"/>
    </w:rPr>
  </w:style>
  <w:style w:type="paragraph" w:styleId="List">
    <w:name w:val="List"/>
    <w:basedOn w:val="BodyText"/>
    <w:rsid w:val="00835140"/>
    <w:rPr>
      <w:rFonts w:cs="Mangal"/>
    </w:rPr>
  </w:style>
  <w:style w:type="paragraph" w:styleId="Caption">
    <w:name w:val="caption"/>
    <w:basedOn w:val="Normal"/>
    <w:qFormat/>
    <w:rsid w:val="00835140"/>
    <w:pPr>
      <w:suppressLineNumbers/>
      <w:suppressAutoHyphens/>
      <w:spacing w:before="120" w:after="120"/>
    </w:pPr>
    <w:rPr>
      <w:rFonts w:cs="Mangal"/>
      <w:i/>
      <w:iCs/>
      <w:lang w:eastAsia="ar-SA"/>
    </w:rPr>
  </w:style>
  <w:style w:type="paragraph" w:customStyle="1" w:styleId="Index">
    <w:name w:val="Index"/>
    <w:basedOn w:val="Normal"/>
    <w:rsid w:val="00835140"/>
    <w:pPr>
      <w:suppressLineNumbers/>
      <w:suppressAutoHyphens/>
    </w:pPr>
    <w:rPr>
      <w:rFonts w:cs="Mangal"/>
      <w:lang w:eastAsia="ar-SA"/>
    </w:rPr>
  </w:style>
  <w:style w:type="paragraph" w:styleId="TOC1">
    <w:name w:val="toc 1"/>
    <w:basedOn w:val="Normal"/>
    <w:next w:val="Normal"/>
    <w:rsid w:val="00835140"/>
    <w:pPr>
      <w:tabs>
        <w:tab w:val="right" w:leader="dot" w:pos="9638"/>
      </w:tabs>
      <w:suppressAutoHyphens/>
    </w:pPr>
    <w:rPr>
      <w:lang w:eastAsia="ar-SA"/>
    </w:rPr>
  </w:style>
  <w:style w:type="paragraph" w:styleId="TOC2">
    <w:name w:val="toc 2"/>
    <w:basedOn w:val="Normal"/>
    <w:next w:val="Normal"/>
    <w:rsid w:val="00835140"/>
    <w:pPr>
      <w:tabs>
        <w:tab w:val="right" w:leader="dot" w:pos="9638"/>
      </w:tabs>
      <w:suppressAutoHyphens/>
      <w:ind w:left="221"/>
    </w:pPr>
    <w:rPr>
      <w:lang w:eastAsia="ar-SA"/>
    </w:rPr>
  </w:style>
  <w:style w:type="paragraph" w:styleId="TOC3">
    <w:name w:val="toc 3"/>
    <w:basedOn w:val="Normal"/>
    <w:next w:val="Normal"/>
    <w:rsid w:val="00835140"/>
    <w:pPr>
      <w:tabs>
        <w:tab w:val="right" w:leader="dot" w:pos="9638"/>
      </w:tabs>
      <w:suppressAutoHyphens/>
      <w:ind w:left="442"/>
    </w:pPr>
    <w:rPr>
      <w:rFonts w:ascii="Helvetica" w:hAnsi="Helvetica" w:cs="Helvetica"/>
      <w:lang w:eastAsia="ar-SA"/>
    </w:rPr>
  </w:style>
  <w:style w:type="paragraph" w:styleId="TOC4">
    <w:name w:val="toc 4"/>
    <w:basedOn w:val="Normal"/>
    <w:next w:val="Normal"/>
    <w:rsid w:val="00835140"/>
    <w:pPr>
      <w:tabs>
        <w:tab w:val="right" w:leader="dot" w:pos="9638"/>
      </w:tabs>
      <w:suppressAutoHyphens/>
      <w:ind w:left="658"/>
    </w:pPr>
    <w:rPr>
      <w:lang w:eastAsia="ar-SA"/>
    </w:rPr>
  </w:style>
  <w:style w:type="paragraph" w:styleId="CommentText">
    <w:name w:val="annotation text"/>
    <w:basedOn w:val="Normal"/>
    <w:link w:val="CommentTextChar"/>
    <w:rsid w:val="00835140"/>
    <w:pPr>
      <w:suppressAutoHyphens/>
    </w:pPr>
    <w:rPr>
      <w:lang w:eastAsia="ar-SA"/>
    </w:rPr>
  </w:style>
  <w:style w:type="character" w:customStyle="1" w:styleId="CommentTextChar">
    <w:name w:val="Comment Text Char"/>
    <w:basedOn w:val="DefaultParagraphFont"/>
    <w:link w:val="CommentText"/>
    <w:rsid w:val="00835140"/>
    <w:rPr>
      <w:rFonts w:ascii="Times New Roman" w:eastAsia="Times New Roman" w:hAnsi="Times New Roman" w:cs="Times New Roman"/>
      <w:sz w:val="24"/>
      <w:szCs w:val="24"/>
      <w:lang w:eastAsia="ar-SA"/>
    </w:rPr>
  </w:style>
  <w:style w:type="paragraph" w:styleId="ListBullet">
    <w:name w:val="List Bullet"/>
    <w:aliases w:val="Bullet Text"/>
    <w:basedOn w:val="Normal"/>
    <w:rsid w:val="00835140"/>
    <w:pPr>
      <w:numPr>
        <w:numId w:val="3"/>
      </w:numPr>
      <w:suppressAutoHyphens/>
      <w:ind w:left="284" w:hanging="284"/>
    </w:pPr>
    <w:rPr>
      <w:lang w:eastAsia="ar-SA"/>
    </w:rPr>
  </w:style>
  <w:style w:type="paragraph" w:styleId="ListNumber">
    <w:name w:val="List Number"/>
    <w:aliases w:val="Numbered Text"/>
    <w:basedOn w:val="Normal"/>
    <w:rsid w:val="00835140"/>
    <w:pPr>
      <w:numPr>
        <w:numId w:val="2"/>
      </w:numPr>
      <w:suppressAutoHyphens/>
    </w:pPr>
    <w:rPr>
      <w:lang w:eastAsia="ar-SA"/>
    </w:rPr>
  </w:style>
  <w:style w:type="paragraph" w:styleId="BodyText2">
    <w:name w:val="Body Text 2"/>
    <w:basedOn w:val="Normal"/>
    <w:link w:val="BodyText2Char"/>
    <w:rsid w:val="00835140"/>
    <w:pPr>
      <w:suppressAutoHyphens/>
      <w:spacing w:after="120" w:line="480" w:lineRule="auto"/>
    </w:pPr>
    <w:rPr>
      <w:lang w:eastAsia="ar-SA"/>
    </w:rPr>
  </w:style>
  <w:style w:type="character" w:customStyle="1" w:styleId="BodyText2Char">
    <w:name w:val="Body Text 2 Char"/>
    <w:basedOn w:val="DefaultParagraphFont"/>
    <w:link w:val="BodyText2"/>
    <w:rsid w:val="00835140"/>
    <w:rPr>
      <w:rFonts w:ascii="Times New Roman" w:eastAsia="Times New Roman" w:hAnsi="Times New Roman" w:cs="Times New Roman"/>
      <w:sz w:val="24"/>
      <w:szCs w:val="24"/>
      <w:lang w:eastAsia="ar-SA"/>
    </w:rPr>
  </w:style>
  <w:style w:type="paragraph" w:customStyle="1" w:styleId="TableContents">
    <w:name w:val="Table Contents"/>
    <w:basedOn w:val="Normal"/>
    <w:rsid w:val="00835140"/>
    <w:pPr>
      <w:suppressLineNumbers/>
      <w:suppressAutoHyphens/>
    </w:pPr>
    <w:rPr>
      <w:lang w:eastAsia="ar-SA"/>
    </w:rPr>
  </w:style>
  <w:style w:type="paragraph" w:customStyle="1" w:styleId="TableHeading">
    <w:name w:val="Table Heading"/>
    <w:basedOn w:val="TableContents"/>
    <w:rsid w:val="00835140"/>
    <w:pPr>
      <w:jc w:val="center"/>
    </w:pPr>
    <w:rPr>
      <w:b/>
      <w:bCs/>
    </w:rPr>
  </w:style>
  <w:style w:type="paragraph" w:styleId="TOC5">
    <w:name w:val="toc 5"/>
    <w:basedOn w:val="Index"/>
    <w:rsid w:val="00835140"/>
    <w:pPr>
      <w:tabs>
        <w:tab w:val="right" w:leader="dot" w:pos="8840"/>
      </w:tabs>
      <w:ind w:left="1132"/>
    </w:pPr>
  </w:style>
  <w:style w:type="paragraph" w:styleId="TOC6">
    <w:name w:val="toc 6"/>
    <w:basedOn w:val="Index"/>
    <w:rsid w:val="00835140"/>
    <w:pPr>
      <w:tabs>
        <w:tab w:val="right" w:leader="dot" w:pos="8557"/>
      </w:tabs>
      <w:ind w:left="1415"/>
    </w:pPr>
  </w:style>
  <w:style w:type="paragraph" w:styleId="TOC7">
    <w:name w:val="toc 7"/>
    <w:basedOn w:val="Index"/>
    <w:rsid w:val="00835140"/>
    <w:pPr>
      <w:tabs>
        <w:tab w:val="right" w:leader="dot" w:pos="8274"/>
      </w:tabs>
      <w:ind w:left="1698"/>
    </w:pPr>
  </w:style>
  <w:style w:type="paragraph" w:styleId="TOC8">
    <w:name w:val="toc 8"/>
    <w:basedOn w:val="Index"/>
    <w:rsid w:val="00835140"/>
    <w:pPr>
      <w:tabs>
        <w:tab w:val="right" w:leader="dot" w:pos="7991"/>
      </w:tabs>
      <w:ind w:left="1981"/>
    </w:pPr>
  </w:style>
  <w:style w:type="paragraph" w:styleId="TOC9">
    <w:name w:val="toc 9"/>
    <w:basedOn w:val="Index"/>
    <w:rsid w:val="00835140"/>
    <w:pPr>
      <w:tabs>
        <w:tab w:val="right" w:leader="dot" w:pos="7708"/>
      </w:tabs>
      <w:ind w:left="2264"/>
    </w:pPr>
  </w:style>
  <w:style w:type="paragraph" w:customStyle="1" w:styleId="Contents10">
    <w:name w:val="Contents 10"/>
    <w:basedOn w:val="Index"/>
    <w:rsid w:val="00835140"/>
    <w:pPr>
      <w:tabs>
        <w:tab w:val="right" w:leader="dot" w:pos="7425"/>
      </w:tabs>
      <w:ind w:left="2547"/>
    </w:pPr>
  </w:style>
  <w:style w:type="character" w:customStyle="1" w:styleId="WW8Num2z1">
    <w:name w:val="WW8Num2z1"/>
    <w:rsid w:val="00835140"/>
    <w:rPr>
      <w:sz w:val="24"/>
      <w:szCs w:val="24"/>
    </w:rPr>
  </w:style>
  <w:style w:type="character" w:customStyle="1" w:styleId="WW8Num3z1">
    <w:name w:val="WW8Num3z1"/>
    <w:rsid w:val="00835140"/>
    <w:rPr>
      <w:sz w:val="24"/>
      <w:szCs w:val="24"/>
    </w:rPr>
  </w:style>
  <w:style w:type="character" w:customStyle="1" w:styleId="WW8Num4z1">
    <w:name w:val="WW8Num4z1"/>
    <w:rsid w:val="00835140"/>
    <w:rPr>
      <w:sz w:val="24"/>
      <w:szCs w:val="24"/>
    </w:rPr>
  </w:style>
  <w:style w:type="character" w:customStyle="1" w:styleId="WW8Num6z1">
    <w:name w:val="WW8Num6z1"/>
    <w:rsid w:val="00835140"/>
    <w:rPr>
      <w:sz w:val="24"/>
      <w:szCs w:val="24"/>
    </w:rPr>
  </w:style>
  <w:style w:type="character" w:customStyle="1" w:styleId="WW8Num8z1">
    <w:name w:val="WW8Num8z1"/>
    <w:rsid w:val="00835140"/>
    <w:rPr>
      <w:sz w:val="24"/>
      <w:szCs w:val="24"/>
    </w:rPr>
  </w:style>
  <w:style w:type="character" w:customStyle="1" w:styleId="WW8Num9z1">
    <w:name w:val="WW8Num9z1"/>
    <w:rsid w:val="00835140"/>
    <w:rPr>
      <w:sz w:val="24"/>
      <w:szCs w:val="24"/>
    </w:rPr>
  </w:style>
  <w:style w:type="character" w:customStyle="1" w:styleId="WW8Num10z0">
    <w:name w:val="WW8Num10z0"/>
    <w:rsid w:val="00835140"/>
    <w:rPr>
      <w:b/>
    </w:rPr>
  </w:style>
  <w:style w:type="character" w:customStyle="1" w:styleId="WW8Num10z1">
    <w:name w:val="WW8Num10z1"/>
    <w:rsid w:val="00835140"/>
    <w:rPr>
      <w:rFonts w:ascii="Calibri" w:hAnsi="Calibri" w:cs="Calibri"/>
      <w:sz w:val="24"/>
      <w:szCs w:val="24"/>
    </w:rPr>
  </w:style>
  <w:style w:type="character" w:customStyle="1" w:styleId="WW8Num10z2">
    <w:name w:val="WW8Num10z2"/>
    <w:rsid w:val="00835140"/>
    <w:rPr>
      <w:rFonts w:ascii="Times New Roman" w:hAnsi="Times New Roman" w:cs="Times New Roman"/>
      <w:sz w:val="22"/>
    </w:rPr>
  </w:style>
  <w:style w:type="character" w:customStyle="1" w:styleId="WW8Num12z1">
    <w:name w:val="WW8Num12z1"/>
    <w:rsid w:val="00835140"/>
    <w:rPr>
      <w:sz w:val="24"/>
      <w:szCs w:val="24"/>
    </w:rPr>
  </w:style>
  <w:style w:type="character" w:customStyle="1" w:styleId="CharChar1">
    <w:name w:val="Char Char1"/>
    <w:rsid w:val="00835140"/>
    <w:rPr>
      <w:rFonts w:ascii="Arial" w:hAnsi="Arial" w:cs="Arial"/>
      <w:b/>
      <w:sz w:val="28"/>
      <w:lang w:val="en-US" w:eastAsia="ar-SA" w:bidi="ar-SA"/>
    </w:rPr>
  </w:style>
  <w:style w:type="character" w:customStyle="1" w:styleId="NumberingSymbols">
    <w:name w:val="Numbering Symbols"/>
    <w:rsid w:val="00835140"/>
  </w:style>
  <w:style w:type="paragraph" w:customStyle="1" w:styleId="Framecontents">
    <w:name w:val="Frame contents"/>
    <w:basedOn w:val="BodyText"/>
    <w:rsid w:val="00835140"/>
    <w:pPr>
      <w:overflowPunct w:val="0"/>
      <w:autoSpaceDE w:val="0"/>
      <w:textAlignment w:val="baseline"/>
    </w:pPr>
    <w:rPr>
      <w:sz w:val="22"/>
      <w:szCs w:val="20"/>
    </w:rPr>
  </w:style>
  <w:style w:type="character" w:styleId="FollowedHyperlink">
    <w:name w:val="FollowedHyperlink"/>
    <w:rsid w:val="00835140"/>
    <w:rPr>
      <w:color w:val="800080"/>
      <w:u w:val="single"/>
    </w:rPr>
  </w:style>
  <w:style w:type="character" w:styleId="SubtleEmphasis">
    <w:name w:val="Subtle Emphasis"/>
    <w:basedOn w:val="DefaultParagraphFont"/>
    <w:uiPriority w:val="19"/>
    <w:qFormat/>
    <w:rsid w:val="00B32120"/>
    <w:rPr>
      <w:i/>
      <w:iCs/>
      <w:color w:val="404040" w:themeColor="text1" w:themeTint="BF"/>
    </w:rPr>
  </w:style>
  <w:style w:type="character" w:styleId="CommentReference">
    <w:name w:val="annotation reference"/>
    <w:basedOn w:val="DefaultParagraphFont"/>
    <w:uiPriority w:val="99"/>
    <w:semiHidden/>
    <w:unhideWhenUsed/>
    <w:rsid w:val="00E04BE3"/>
    <w:rPr>
      <w:sz w:val="16"/>
      <w:szCs w:val="16"/>
    </w:rPr>
  </w:style>
  <w:style w:type="paragraph" w:styleId="CommentSubject">
    <w:name w:val="annotation subject"/>
    <w:basedOn w:val="CommentText"/>
    <w:next w:val="CommentText"/>
    <w:link w:val="CommentSubjectChar"/>
    <w:uiPriority w:val="99"/>
    <w:semiHidden/>
    <w:unhideWhenUsed/>
    <w:rsid w:val="00E04BE3"/>
    <w:pPr>
      <w:suppressAutoHyphens w:val="0"/>
    </w:pPr>
    <w:rPr>
      <w:b/>
      <w:bCs/>
      <w:sz w:val="20"/>
      <w:szCs w:val="20"/>
      <w:lang w:eastAsia="en-US"/>
    </w:rPr>
  </w:style>
  <w:style w:type="character" w:customStyle="1" w:styleId="CommentSubjectChar">
    <w:name w:val="Comment Subject Char"/>
    <w:basedOn w:val="CommentTextChar"/>
    <w:link w:val="CommentSubject"/>
    <w:uiPriority w:val="99"/>
    <w:semiHidden/>
    <w:rsid w:val="00E04BE3"/>
    <w:rPr>
      <w:rFonts w:ascii="Times New Roman" w:eastAsia="Times New Roman" w:hAnsi="Times New Roman" w:cs="Times New Roman"/>
      <w:b/>
      <w:bCs/>
      <w:sz w:val="20"/>
      <w:szCs w:val="20"/>
      <w:lang w:eastAsia="ar-SA"/>
    </w:rPr>
  </w:style>
  <w:style w:type="paragraph" w:styleId="NormalWeb">
    <w:name w:val="Normal (Web)"/>
    <w:basedOn w:val="Normal"/>
    <w:uiPriority w:val="99"/>
    <w:unhideWhenUsed/>
    <w:rsid w:val="003D2D0F"/>
    <w:pPr>
      <w:spacing w:before="100" w:beforeAutospacing="1" w:after="100" w:afterAutospacing="1"/>
    </w:pPr>
    <w:rPr>
      <w:lang w:val="en-IN" w:eastAsia="en-IN"/>
    </w:rPr>
  </w:style>
  <w:style w:type="character" w:styleId="Strong">
    <w:name w:val="Strong"/>
    <w:basedOn w:val="DefaultParagraphFont"/>
    <w:uiPriority w:val="22"/>
    <w:qFormat/>
    <w:rsid w:val="00836C4A"/>
    <w:rPr>
      <w:b/>
      <w:bCs/>
    </w:rPr>
  </w:style>
  <w:style w:type="character" w:customStyle="1" w:styleId="whitespace-normal">
    <w:name w:val="whitespace-normal"/>
    <w:basedOn w:val="DefaultParagraphFont"/>
    <w:rsid w:val="00836C4A"/>
  </w:style>
  <w:style w:type="paragraph" w:styleId="NoSpacing">
    <w:name w:val="No Spacing"/>
    <w:uiPriority w:val="1"/>
    <w:qFormat/>
    <w:rsid w:val="00337F2B"/>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86794">
      <w:bodyDiv w:val="1"/>
      <w:marLeft w:val="0"/>
      <w:marRight w:val="0"/>
      <w:marTop w:val="0"/>
      <w:marBottom w:val="0"/>
      <w:divBdr>
        <w:top w:val="none" w:sz="0" w:space="0" w:color="auto"/>
        <w:left w:val="none" w:sz="0" w:space="0" w:color="auto"/>
        <w:bottom w:val="none" w:sz="0" w:space="0" w:color="auto"/>
        <w:right w:val="none" w:sz="0" w:space="0" w:color="auto"/>
      </w:divBdr>
    </w:div>
    <w:div w:id="67002028">
      <w:bodyDiv w:val="1"/>
      <w:marLeft w:val="0"/>
      <w:marRight w:val="0"/>
      <w:marTop w:val="0"/>
      <w:marBottom w:val="0"/>
      <w:divBdr>
        <w:top w:val="none" w:sz="0" w:space="0" w:color="auto"/>
        <w:left w:val="none" w:sz="0" w:space="0" w:color="auto"/>
        <w:bottom w:val="none" w:sz="0" w:space="0" w:color="auto"/>
        <w:right w:val="none" w:sz="0" w:space="0" w:color="auto"/>
      </w:divBdr>
    </w:div>
    <w:div w:id="133722259">
      <w:bodyDiv w:val="1"/>
      <w:marLeft w:val="0"/>
      <w:marRight w:val="0"/>
      <w:marTop w:val="0"/>
      <w:marBottom w:val="0"/>
      <w:divBdr>
        <w:top w:val="none" w:sz="0" w:space="0" w:color="auto"/>
        <w:left w:val="none" w:sz="0" w:space="0" w:color="auto"/>
        <w:bottom w:val="none" w:sz="0" w:space="0" w:color="auto"/>
        <w:right w:val="none" w:sz="0" w:space="0" w:color="auto"/>
      </w:divBdr>
    </w:div>
    <w:div w:id="148257477">
      <w:bodyDiv w:val="1"/>
      <w:marLeft w:val="0"/>
      <w:marRight w:val="0"/>
      <w:marTop w:val="0"/>
      <w:marBottom w:val="0"/>
      <w:divBdr>
        <w:top w:val="none" w:sz="0" w:space="0" w:color="auto"/>
        <w:left w:val="none" w:sz="0" w:space="0" w:color="auto"/>
        <w:bottom w:val="none" w:sz="0" w:space="0" w:color="auto"/>
        <w:right w:val="none" w:sz="0" w:space="0" w:color="auto"/>
      </w:divBdr>
    </w:div>
    <w:div w:id="195001221">
      <w:bodyDiv w:val="1"/>
      <w:marLeft w:val="0"/>
      <w:marRight w:val="0"/>
      <w:marTop w:val="0"/>
      <w:marBottom w:val="0"/>
      <w:divBdr>
        <w:top w:val="none" w:sz="0" w:space="0" w:color="auto"/>
        <w:left w:val="none" w:sz="0" w:space="0" w:color="auto"/>
        <w:bottom w:val="none" w:sz="0" w:space="0" w:color="auto"/>
        <w:right w:val="none" w:sz="0" w:space="0" w:color="auto"/>
      </w:divBdr>
    </w:div>
    <w:div w:id="201286692">
      <w:bodyDiv w:val="1"/>
      <w:marLeft w:val="0"/>
      <w:marRight w:val="0"/>
      <w:marTop w:val="0"/>
      <w:marBottom w:val="0"/>
      <w:divBdr>
        <w:top w:val="none" w:sz="0" w:space="0" w:color="auto"/>
        <w:left w:val="none" w:sz="0" w:space="0" w:color="auto"/>
        <w:bottom w:val="none" w:sz="0" w:space="0" w:color="auto"/>
        <w:right w:val="none" w:sz="0" w:space="0" w:color="auto"/>
      </w:divBdr>
    </w:div>
    <w:div w:id="227040354">
      <w:bodyDiv w:val="1"/>
      <w:marLeft w:val="0"/>
      <w:marRight w:val="0"/>
      <w:marTop w:val="0"/>
      <w:marBottom w:val="0"/>
      <w:divBdr>
        <w:top w:val="none" w:sz="0" w:space="0" w:color="auto"/>
        <w:left w:val="none" w:sz="0" w:space="0" w:color="auto"/>
        <w:bottom w:val="none" w:sz="0" w:space="0" w:color="auto"/>
        <w:right w:val="none" w:sz="0" w:space="0" w:color="auto"/>
      </w:divBdr>
      <w:divsChild>
        <w:div w:id="446824988">
          <w:marLeft w:val="267"/>
          <w:marRight w:val="0"/>
          <w:marTop w:val="150"/>
          <w:marBottom w:val="0"/>
          <w:divBdr>
            <w:top w:val="none" w:sz="0" w:space="0" w:color="auto"/>
            <w:left w:val="none" w:sz="0" w:space="0" w:color="auto"/>
            <w:bottom w:val="single" w:sz="6" w:space="0" w:color="90B6D6"/>
            <w:right w:val="none" w:sz="0" w:space="0" w:color="auto"/>
          </w:divBdr>
          <w:divsChild>
            <w:div w:id="173874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903500">
      <w:bodyDiv w:val="1"/>
      <w:marLeft w:val="0"/>
      <w:marRight w:val="0"/>
      <w:marTop w:val="0"/>
      <w:marBottom w:val="0"/>
      <w:divBdr>
        <w:top w:val="none" w:sz="0" w:space="0" w:color="auto"/>
        <w:left w:val="none" w:sz="0" w:space="0" w:color="auto"/>
        <w:bottom w:val="none" w:sz="0" w:space="0" w:color="auto"/>
        <w:right w:val="none" w:sz="0" w:space="0" w:color="auto"/>
      </w:divBdr>
    </w:div>
    <w:div w:id="320236859">
      <w:bodyDiv w:val="1"/>
      <w:marLeft w:val="0"/>
      <w:marRight w:val="0"/>
      <w:marTop w:val="0"/>
      <w:marBottom w:val="0"/>
      <w:divBdr>
        <w:top w:val="none" w:sz="0" w:space="0" w:color="auto"/>
        <w:left w:val="none" w:sz="0" w:space="0" w:color="auto"/>
        <w:bottom w:val="none" w:sz="0" w:space="0" w:color="auto"/>
        <w:right w:val="none" w:sz="0" w:space="0" w:color="auto"/>
      </w:divBdr>
    </w:div>
    <w:div w:id="339544486">
      <w:bodyDiv w:val="1"/>
      <w:marLeft w:val="0"/>
      <w:marRight w:val="0"/>
      <w:marTop w:val="0"/>
      <w:marBottom w:val="0"/>
      <w:divBdr>
        <w:top w:val="none" w:sz="0" w:space="0" w:color="auto"/>
        <w:left w:val="none" w:sz="0" w:space="0" w:color="auto"/>
        <w:bottom w:val="none" w:sz="0" w:space="0" w:color="auto"/>
        <w:right w:val="none" w:sz="0" w:space="0" w:color="auto"/>
      </w:divBdr>
    </w:div>
    <w:div w:id="349838347">
      <w:bodyDiv w:val="1"/>
      <w:marLeft w:val="0"/>
      <w:marRight w:val="0"/>
      <w:marTop w:val="0"/>
      <w:marBottom w:val="0"/>
      <w:divBdr>
        <w:top w:val="none" w:sz="0" w:space="0" w:color="auto"/>
        <w:left w:val="none" w:sz="0" w:space="0" w:color="auto"/>
        <w:bottom w:val="none" w:sz="0" w:space="0" w:color="auto"/>
        <w:right w:val="none" w:sz="0" w:space="0" w:color="auto"/>
      </w:divBdr>
    </w:div>
    <w:div w:id="374741773">
      <w:bodyDiv w:val="1"/>
      <w:marLeft w:val="0"/>
      <w:marRight w:val="0"/>
      <w:marTop w:val="0"/>
      <w:marBottom w:val="0"/>
      <w:divBdr>
        <w:top w:val="none" w:sz="0" w:space="0" w:color="auto"/>
        <w:left w:val="none" w:sz="0" w:space="0" w:color="auto"/>
        <w:bottom w:val="none" w:sz="0" w:space="0" w:color="auto"/>
        <w:right w:val="none" w:sz="0" w:space="0" w:color="auto"/>
      </w:divBdr>
    </w:div>
    <w:div w:id="395738868">
      <w:bodyDiv w:val="1"/>
      <w:marLeft w:val="0"/>
      <w:marRight w:val="0"/>
      <w:marTop w:val="0"/>
      <w:marBottom w:val="0"/>
      <w:divBdr>
        <w:top w:val="none" w:sz="0" w:space="0" w:color="auto"/>
        <w:left w:val="none" w:sz="0" w:space="0" w:color="auto"/>
        <w:bottom w:val="none" w:sz="0" w:space="0" w:color="auto"/>
        <w:right w:val="none" w:sz="0" w:space="0" w:color="auto"/>
      </w:divBdr>
      <w:divsChild>
        <w:div w:id="266734383">
          <w:marLeft w:val="0"/>
          <w:marRight w:val="0"/>
          <w:marTop w:val="0"/>
          <w:marBottom w:val="0"/>
          <w:divBdr>
            <w:top w:val="none" w:sz="0" w:space="0" w:color="auto"/>
            <w:left w:val="none" w:sz="0" w:space="0" w:color="auto"/>
            <w:bottom w:val="none" w:sz="0" w:space="0" w:color="auto"/>
            <w:right w:val="none" w:sz="0" w:space="0" w:color="auto"/>
          </w:divBdr>
          <w:divsChild>
            <w:div w:id="915743830">
              <w:marLeft w:val="0"/>
              <w:marRight w:val="0"/>
              <w:marTop w:val="0"/>
              <w:marBottom w:val="0"/>
              <w:divBdr>
                <w:top w:val="none" w:sz="0" w:space="0" w:color="auto"/>
                <w:left w:val="none" w:sz="0" w:space="0" w:color="auto"/>
                <w:bottom w:val="none" w:sz="0" w:space="0" w:color="auto"/>
                <w:right w:val="none" w:sz="0" w:space="0" w:color="auto"/>
              </w:divBdr>
              <w:divsChild>
                <w:div w:id="2051761868">
                  <w:marLeft w:val="0"/>
                  <w:marRight w:val="0"/>
                  <w:marTop w:val="0"/>
                  <w:marBottom w:val="0"/>
                  <w:divBdr>
                    <w:top w:val="none" w:sz="0" w:space="0" w:color="auto"/>
                    <w:left w:val="none" w:sz="0" w:space="0" w:color="auto"/>
                    <w:bottom w:val="none" w:sz="0" w:space="0" w:color="auto"/>
                    <w:right w:val="none" w:sz="0" w:space="0" w:color="auto"/>
                  </w:divBdr>
                  <w:divsChild>
                    <w:div w:id="403142114">
                      <w:marLeft w:val="0"/>
                      <w:marRight w:val="0"/>
                      <w:marTop w:val="0"/>
                      <w:marBottom w:val="0"/>
                      <w:divBdr>
                        <w:top w:val="none" w:sz="0" w:space="0" w:color="auto"/>
                        <w:left w:val="none" w:sz="0" w:space="0" w:color="auto"/>
                        <w:bottom w:val="none" w:sz="0" w:space="0" w:color="auto"/>
                        <w:right w:val="none" w:sz="0" w:space="0" w:color="auto"/>
                      </w:divBdr>
                      <w:divsChild>
                        <w:div w:id="239170352">
                          <w:marLeft w:val="0"/>
                          <w:marRight w:val="0"/>
                          <w:marTop w:val="0"/>
                          <w:marBottom w:val="0"/>
                          <w:divBdr>
                            <w:top w:val="none" w:sz="0" w:space="0" w:color="auto"/>
                            <w:left w:val="none" w:sz="0" w:space="0" w:color="auto"/>
                            <w:bottom w:val="none" w:sz="0" w:space="0" w:color="auto"/>
                            <w:right w:val="none" w:sz="0" w:space="0" w:color="auto"/>
                          </w:divBdr>
                          <w:divsChild>
                            <w:div w:id="96281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8284594">
      <w:bodyDiv w:val="1"/>
      <w:marLeft w:val="0"/>
      <w:marRight w:val="0"/>
      <w:marTop w:val="0"/>
      <w:marBottom w:val="0"/>
      <w:divBdr>
        <w:top w:val="none" w:sz="0" w:space="0" w:color="auto"/>
        <w:left w:val="none" w:sz="0" w:space="0" w:color="auto"/>
        <w:bottom w:val="none" w:sz="0" w:space="0" w:color="auto"/>
        <w:right w:val="none" w:sz="0" w:space="0" w:color="auto"/>
      </w:divBdr>
    </w:div>
    <w:div w:id="468523574">
      <w:bodyDiv w:val="1"/>
      <w:marLeft w:val="0"/>
      <w:marRight w:val="0"/>
      <w:marTop w:val="0"/>
      <w:marBottom w:val="0"/>
      <w:divBdr>
        <w:top w:val="none" w:sz="0" w:space="0" w:color="auto"/>
        <w:left w:val="none" w:sz="0" w:space="0" w:color="auto"/>
        <w:bottom w:val="none" w:sz="0" w:space="0" w:color="auto"/>
        <w:right w:val="none" w:sz="0" w:space="0" w:color="auto"/>
      </w:divBdr>
    </w:div>
    <w:div w:id="479154548">
      <w:bodyDiv w:val="1"/>
      <w:marLeft w:val="0"/>
      <w:marRight w:val="0"/>
      <w:marTop w:val="0"/>
      <w:marBottom w:val="0"/>
      <w:divBdr>
        <w:top w:val="none" w:sz="0" w:space="0" w:color="auto"/>
        <w:left w:val="none" w:sz="0" w:space="0" w:color="auto"/>
        <w:bottom w:val="none" w:sz="0" w:space="0" w:color="auto"/>
        <w:right w:val="none" w:sz="0" w:space="0" w:color="auto"/>
      </w:divBdr>
    </w:div>
    <w:div w:id="625506438">
      <w:bodyDiv w:val="1"/>
      <w:marLeft w:val="0"/>
      <w:marRight w:val="0"/>
      <w:marTop w:val="0"/>
      <w:marBottom w:val="0"/>
      <w:divBdr>
        <w:top w:val="none" w:sz="0" w:space="0" w:color="auto"/>
        <w:left w:val="none" w:sz="0" w:space="0" w:color="auto"/>
        <w:bottom w:val="none" w:sz="0" w:space="0" w:color="auto"/>
        <w:right w:val="none" w:sz="0" w:space="0" w:color="auto"/>
      </w:divBdr>
    </w:div>
    <w:div w:id="638262788">
      <w:bodyDiv w:val="1"/>
      <w:marLeft w:val="0"/>
      <w:marRight w:val="0"/>
      <w:marTop w:val="0"/>
      <w:marBottom w:val="0"/>
      <w:divBdr>
        <w:top w:val="none" w:sz="0" w:space="0" w:color="auto"/>
        <w:left w:val="none" w:sz="0" w:space="0" w:color="auto"/>
        <w:bottom w:val="none" w:sz="0" w:space="0" w:color="auto"/>
        <w:right w:val="none" w:sz="0" w:space="0" w:color="auto"/>
      </w:divBdr>
    </w:div>
    <w:div w:id="638728281">
      <w:bodyDiv w:val="1"/>
      <w:marLeft w:val="0"/>
      <w:marRight w:val="0"/>
      <w:marTop w:val="0"/>
      <w:marBottom w:val="0"/>
      <w:divBdr>
        <w:top w:val="none" w:sz="0" w:space="0" w:color="auto"/>
        <w:left w:val="none" w:sz="0" w:space="0" w:color="auto"/>
        <w:bottom w:val="none" w:sz="0" w:space="0" w:color="auto"/>
        <w:right w:val="none" w:sz="0" w:space="0" w:color="auto"/>
      </w:divBdr>
    </w:div>
    <w:div w:id="694841318">
      <w:bodyDiv w:val="1"/>
      <w:marLeft w:val="0"/>
      <w:marRight w:val="0"/>
      <w:marTop w:val="0"/>
      <w:marBottom w:val="0"/>
      <w:divBdr>
        <w:top w:val="none" w:sz="0" w:space="0" w:color="auto"/>
        <w:left w:val="none" w:sz="0" w:space="0" w:color="auto"/>
        <w:bottom w:val="none" w:sz="0" w:space="0" w:color="auto"/>
        <w:right w:val="none" w:sz="0" w:space="0" w:color="auto"/>
      </w:divBdr>
    </w:div>
    <w:div w:id="746340547">
      <w:bodyDiv w:val="1"/>
      <w:marLeft w:val="0"/>
      <w:marRight w:val="0"/>
      <w:marTop w:val="0"/>
      <w:marBottom w:val="0"/>
      <w:divBdr>
        <w:top w:val="none" w:sz="0" w:space="0" w:color="auto"/>
        <w:left w:val="none" w:sz="0" w:space="0" w:color="auto"/>
        <w:bottom w:val="none" w:sz="0" w:space="0" w:color="auto"/>
        <w:right w:val="none" w:sz="0" w:space="0" w:color="auto"/>
      </w:divBdr>
    </w:div>
    <w:div w:id="770514092">
      <w:bodyDiv w:val="1"/>
      <w:marLeft w:val="0"/>
      <w:marRight w:val="0"/>
      <w:marTop w:val="0"/>
      <w:marBottom w:val="0"/>
      <w:divBdr>
        <w:top w:val="none" w:sz="0" w:space="0" w:color="auto"/>
        <w:left w:val="none" w:sz="0" w:space="0" w:color="auto"/>
        <w:bottom w:val="none" w:sz="0" w:space="0" w:color="auto"/>
        <w:right w:val="none" w:sz="0" w:space="0" w:color="auto"/>
      </w:divBdr>
    </w:div>
    <w:div w:id="828862993">
      <w:bodyDiv w:val="1"/>
      <w:marLeft w:val="0"/>
      <w:marRight w:val="0"/>
      <w:marTop w:val="0"/>
      <w:marBottom w:val="0"/>
      <w:divBdr>
        <w:top w:val="none" w:sz="0" w:space="0" w:color="auto"/>
        <w:left w:val="none" w:sz="0" w:space="0" w:color="auto"/>
        <w:bottom w:val="none" w:sz="0" w:space="0" w:color="auto"/>
        <w:right w:val="none" w:sz="0" w:space="0" w:color="auto"/>
      </w:divBdr>
    </w:div>
    <w:div w:id="924412259">
      <w:bodyDiv w:val="1"/>
      <w:marLeft w:val="0"/>
      <w:marRight w:val="0"/>
      <w:marTop w:val="0"/>
      <w:marBottom w:val="0"/>
      <w:divBdr>
        <w:top w:val="none" w:sz="0" w:space="0" w:color="auto"/>
        <w:left w:val="none" w:sz="0" w:space="0" w:color="auto"/>
        <w:bottom w:val="none" w:sz="0" w:space="0" w:color="auto"/>
        <w:right w:val="none" w:sz="0" w:space="0" w:color="auto"/>
      </w:divBdr>
    </w:div>
    <w:div w:id="1143350184">
      <w:bodyDiv w:val="1"/>
      <w:marLeft w:val="0"/>
      <w:marRight w:val="0"/>
      <w:marTop w:val="0"/>
      <w:marBottom w:val="0"/>
      <w:divBdr>
        <w:top w:val="none" w:sz="0" w:space="0" w:color="auto"/>
        <w:left w:val="none" w:sz="0" w:space="0" w:color="auto"/>
        <w:bottom w:val="none" w:sz="0" w:space="0" w:color="auto"/>
        <w:right w:val="none" w:sz="0" w:space="0" w:color="auto"/>
      </w:divBdr>
    </w:div>
    <w:div w:id="1162356839">
      <w:bodyDiv w:val="1"/>
      <w:marLeft w:val="0"/>
      <w:marRight w:val="0"/>
      <w:marTop w:val="0"/>
      <w:marBottom w:val="0"/>
      <w:divBdr>
        <w:top w:val="none" w:sz="0" w:space="0" w:color="auto"/>
        <w:left w:val="none" w:sz="0" w:space="0" w:color="auto"/>
        <w:bottom w:val="none" w:sz="0" w:space="0" w:color="auto"/>
        <w:right w:val="none" w:sz="0" w:space="0" w:color="auto"/>
      </w:divBdr>
    </w:div>
    <w:div w:id="1276403864">
      <w:bodyDiv w:val="1"/>
      <w:marLeft w:val="0"/>
      <w:marRight w:val="0"/>
      <w:marTop w:val="0"/>
      <w:marBottom w:val="0"/>
      <w:divBdr>
        <w:top w:val="none" w:sz="0" w:space="0" w:color="auto"/>
        <w:left w:val="none" w:sz="0" w:space="0" w:color="auto"/>
        <w:bottom w:val="none" w:sz="0" w:space="0" w:color="auto"/>
        <w:right w:val="none" w:sz="0" w:space="0" w:color="auto"/>
      </w:divBdr>
    </w:div>
    <w:div w:id="1366521696">
      <w:bodyDiv w:val="1"/>
      <w:marLeft w:val="0"/>
      <w:marRight w:val="0"/>
      <w:marTop w:val="0"/>
      <w:marBottom w:val="0"/>
      <w:divBdr>
        <w:top w:val="none" w:sz="0" w:space="0" w:color="auto"/>
        <w:left w:val="none" w:sz="0" w:space="0" w:color="auto"/>
        <w:bottom w:val="none" w:sz="0" w:space="0" w:color="auto"/>
        <w:right w:val="none" w:sz="0" w:space="0" w:color="auto"/>
      </w:divBdr>
    </w:div>
    <w:div w:id="1385641850">
      <w:bodyDiv w:val="1"/>
      <w:marLeft w:val="0"/>
      <w:marRight w:val="0"/>
      <w:marTop w:val="0"/>
      <w:marBottom w:val="0"/>
      <w:divBdr>
        <w:top w:val="none" w:sz="0" w:space="0" w:color="auto"/>
        <w:left w:val="none" w:sz="0" w:space="0" w:color="auto"/>
        <w:bottom w:val="none" w:sz="0" w:space="0" w:color="auto"/>
        <w:right w:val="none" w:sz="0" w:space="0" w:color="auto"/>
      </w:divBdr>
    </w:div>
    <w:div w:id="1535461945">
      <w:bodyDiv w:val="1"/>
      <w:marLeft w:val="0"/>
      <w:marRight w:val="0"/>
      <w:marTop w:val="0"/>
      <w:marBottom w:val="0"/>
      <w:divBdr>
        <w:top w:val="none" w:sz="0" w:space="0" w:color="auto"/>
        <w:left w:val="none" w:sz="0" w:space="0" w:color="auto"/>
        <w:bottom w:val="none" w:sz="0" w:space="0" w:color="auto"/>
        <w:right w:val="none" w:sz="0" w:space="0" w:color="auto"/>
      </w:divBdr>
    </w:div>
    <w:div w:id="1684819770">
      <w:bodyDiv w:val="1"/>
      <w:marLeft w:val="0"/>
      <w:marRight w:val="0"/>
      <w:marTop w:val="0"/>
      <w:marBottom w:val="0"/>
      <w:divBdr>
        <w:top w:val="none" w:sz="0" w:space="0" w:color="auto"/>
        <w:left w:val="none" w:sz="0" w:space="0" w:color="auto"/>
        <w:bottom w:val="none" w:sz="0" w:space="0" w:color="auto"/>
        <w:right w:val="none" w:sz="0" w:space="0" w:color="auto"/>
      </w:divBdr>
    </w:div>
    <w:div w:id="1735008557">
      <w:bodyDiv w:val="1"/>
      <w:marLeft w:val="0"/>
      <w:marRight w:val="0"/>
      <w:marTop w:val="0"/>
      <w:marBottom w:val="0"/>
      <w:divBdr>
        <w:top w:val="none" w:sz="0" w:space="0" w:color="auto"/>
        <w:left w:val="none" w:sz="0" w:space="0" w:color="auto"/>
        <w:bottom w:val="none" w:sz="0" w:space="0" w:color="auto"/>
        <w:right w:val="none" w:sz="0" w:space="0" w:color="auto"/>
      </w:divBdr>
    </w:div>
    <w:div w:id="1908493573">
      <w:bodyDiv w:val="1"/>
      <w:marLeft w:val="0"/>
      <w:marRight w:val="0"/>
      <w:marTop w:val="0"/>
      <w:marBottom w:val="0"/>
      <w:divBdr>
        <w:top w:val="none" w:sz="0" w:space="0" w:color="auto"/>
        <w:left w:val="none" w:sz="0" w:space="0" w:color="auto"/>
        <w:bottom w:val="none" w:sz="0" w:space="0" w:color="auto"/>
        <w:right w:val="none" w:sz="0" w:space="0" w:color="auto"/>
      </w:divBdr>
    </w:div>
    <w:div w:id="1961691792">
      <w:bodyDiv w:val="1"/>
      <w:marLeft w:val="0"/>
      <w:marRight w:val="0"/>
      <w:marTop w:val="0"/>
      <w:marBottom w:val="0"/>
      <w:divBdr>
        <w:top w:val="none" w:sz="0" w:space="0" w:color="auto"/>
        <w:left w:val="none" w:sz="0" w:space="0" w:color="auto"/>
        <w:bottom w:val="none" w:sz="0" w:space="0" w:color="auto"/>
        <w:right w:val="none" w:sz="0" w:space="0" w:color="auto"/>
      </w:divBdr>
    </w:div>
    <w:div w:id="2019505897">
      <w:bodyDiv w:val="1"/>
      <w:marLeft w:val="0"/>
      <w:marRight w:val="0"/>
      <w:marTop w:val="0"/>
      <w:marBottom w:val="0"/>
      <w:divBdr>
        <w:top w:val="none" w:sz="0" w:space="0" w:color="auto"/>
        <w:left w:val="none" w:sz="0" w:space="0" w:color="auto"/>
        <w:bottom w:val="none" w:sz="0" w:space="0" w:color="auto"/>
        <w:right w:val="none" w:sz="0" w:space="0" w:color="auto"/>
      </w:divBdr>
    </w:div>
    <w:div w:id="2057468811">
      <w:bodyDiv w:val="1"/>
      <w:marLeft w:val="0"/>
      <w:marRight w:val="0"/>
      <w:marTop w:val="0"/>
      <w:marBottom w:val="0"/>
      <w:divBdr>
        <w:top w:val="none" w:sz="0" w:space="0" w:color="auto"/>
        <w:left w:val="none" w:sz="0" w:space="0" w:color="auto"/>
        <w:bottom w:val="none" w:sz="0" w:space="0" w:color="auto"/>
        <w:right w:val="none" w:sz="0" w:space="0" w:color="auto"/>
      </w:divBdr>
      <w:divsChild>
        <w:div w:id="2087993632">
          <w:marLeft w:val="0"/>
          <w:marRight w:val="0"/>
          <w:marTop w:val="0"/>
          <w:marBottom w:val="0"/>
          <w:divBdr>
            <w:top w:val="none" w:sz="0" w:space="0" w:color="auto"/>
            <w:left w:val="none" w:sz="0" w:space="0" w:color="auto"/>
            <w:bottom w:val="none" w:sz="0" w:space="0" w:color="auto"/>
            <w:right w:val="none" w:sz="0" w:space="0" w:color="auto"/>
          </w:divBdr>
          <w:divsChild>
            <w:div w:id="2053839874">
              <w:marLeft w:val="0"/>
              <w:marRight w:val="0"/>
              <w:marTop w:val="0"/>
              <w:marBottom w:val="0"/>
              <w:divBdr>
                <w:top w:val="none" w:sz="0" w:space="0" w:color="auto"/>
                <w:left w:val="none" w:sz="0" w:space="0" w:color="auto"/>
                <w:bottom w:val="none" w:sz="0" w:space="0" w:color="auto"/>
                <w:right w:val="none" w:sz="0" w:space="0" w:color="auto"/>
              </w:divBdr>
              <w:divsChild>
                <w:div w:id="812065491">
                  <w:marLeft w:val="0"/>
                  <w:marRight w:val="0"/>
                  <w:marTop w:val="0"/>
                  <w:marBottom w:val="0"/>
                  <w:divBdr>
                    <w:top w:val="none" w:sz="0" w:space="0" w:color="auto"/>
                    <w:left w:val="none" w:sz="0" w:space="0" w:color="auto"/>
                    <w:bottom w:val="none" w:sz="0" w:space="0" w:color="auto"/>
                    <w:right w:val="none" w:sz="0" w:space="0" w:color="auto"/>
                  </w:divBdr>
                  <w:divsChild>
                    <w:div w:id="861867370">
                      <w:marLeft w:val="0"/>
                      <w:marRight w:val="0"/>
                      <w:marTop w:val="0"/>
                      <w:marBottom w:val="0"/>
                      <w:divBdr>
                        <w:top w:val="none" w:sz="0" w:space="0" w:color="auto"/>
                        <w:left w:val="none" w:sz="0" w:space="0" w:color="auto"/>
                        <w:bottom w:val="none" w:sz="0" w:space="0" w:color="auto"/>
                        <w:right w:val="none" w:sz="0" w:space="0" w:color="auto"/>
                      </w:divBdr>
                      <w:divsChild>
                        <w:div w:id="1451894528">
                          <w:marLeft w:val="0"/>
                          <w:marRight w:val="0"/>
                          <w:marTop w:val="0"/>
                          <w:marBottom w:val="0"/>
                          <w:divBdr>
                            <w:top w:val="none" w:sz="0" w:space="0" w:color="auto"/>
                            <w:left w:val="none" w:sz="0" w:space="0" w:color="auto"/>
                            <w:bottom w:val="none" w:sz="0" w:space="0" w:color="auto"/>
                            <w:right w:val="none" w:sz="0" w:space="0" w:color="auto"/>
                          </w:divBdr>
                          <w:divsChild>
                            <w:div w:id="79607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8260272">
      <w:bodyDiv w:val="1"/>
      <w:marLeft w:val="0"/>
      <w:marRight w:val="0"/>
      <w:marTop w:val="0"/>
      <w:marBottom w:val="0"/>
      <w:divBdr>
        <w:top w:val="none" w:sz="0" w:space="0" w:color="auto"/>
        <w:left w:val="none" w:sz="0" w:space="0" w:color="auto"/>
        <w:bottom w:val="none" w:sz="0" w:space="0" w:color="auto"/>
        <w:right w:val="none" w:sz="0" w:space="0" w:color="auto"/>
      </w:divBdr>
    </w:div>
    <w:div w:id="2078084790">
      <w:bodyDiv w:val="1"/>
      <w:marLeft w:val="0"/>
      <w:marRight w:val="0"/>
      <w:marTop w:val="0"/>
      <w:marBottom w:val="0"/>
      <w:divBdr>
        <w:top w:val="none" w:sz="0" w:space="0" w:color="auto"/>
        <w:left w:val="none" w:sz="0" w:space="0" w:color="auto"/>
        <w:bottom w:val="none" w:sz="0" w:space="0" w:color="auto"/>
        <w:right w:val="none" w:sz="0" w:space="0" w:color="auto"/>
      </w:divBdr>
      <w:divsChild>
        <w:div w:id="2015178872">
          <w:marLeft w:val="0"/>
          <w:marRight w:val="0"/>
          <w:marTop w:val="0"/>
          <w:marBottom w:val="0"/>
          <w:divBdr>
            <w:top w:val="none" w:sz="0" w:space="0" w:color="auto"/>
            <w:left w:val="none" w:sz="0" w:space="0" w:color="auto"/>
            <w:bottom w:val="none" w:sz="0" w:space="0" w:color="auto"/>
            <w:right w:val="none" w:sz="0" w:space="0" w:color="auto"/>
          </w:divBdr>
          <w:divsChild>
            <w:div w:id="1061824511">
              <w:marLeft w:val="0"/>
              <w:marRight w:val="0"/>
              <w:marTop w:val="0"/>
              <w:marBottom w:val="0"/>
              <w:divBdr>
                <w:top w:val="none" w:sz="0" w:space="0" w:color="auto"/>
                <w:left w:val="none" w:sz="0" w:space="0" w:color="auto"/>
                <w:bottom w:val="none" w:sz="0" w:space="0" w:color="auto"/>
                <w:right w:val="none" w:sz="0" w:space="0" w:color="auto"/>
              </w:divBdr>
              <w:divsChild>
                <w:div w:id="2019261066">
                  <w:marLeft w:val="0"/>
                  <w:marRight w:val="0"/>
                  <w:marTop w:val="0"/>
                  <w:marBottom w:val="0"/>
                  <w:divBdr>
                    <w:top w:val="none" w:sz="0" w:space="0" w:color="auto"/>
                    <w:left w:val="none" w:sz="0" w:space="0" w:color="auto"/>
                    <w:bottom w:val="none" w:sz="0" w:space="0" w:color="auto"/>
                    <w:right w:val="none" w:sz="0" w:space="0" w:color="auto"/>
                  </w:divBdr>
                  <w:divsChild>
                    <w:div w:id="50005269">
                      <w:marLeft w:val="0"/>
                      <w:marRight w:val="0"/>
                      <w:marTop w:val="0"/>
                      <w:marBottom w:val="0"/>
                      <w:divBdr>
                        <w:top w:val="none" w:sz="0" w:space="0" w:color="auto"/>
                        <w:left w:val="none" w:sz="0" w:space="0" w:color="auto"/>
                        <w:bottom w:val="none" w:sz="0" w:space="0" w:color="auto"/>
                        <w:right w:val="none" w:sz="0" w:space="0" w:color="auto"/>
                      </w:divBdr>
                      <w:divsChild>
                        <w:div w:id="1470324496">
                          <w:marLeft w:val="0"/>
                          <w:marRight w:val="0"/>
                          <w:marTop w:val="0"/>
                          <w:marBottom w:val="0"/>
                          <w:divBdr>
                            <w:top w:val="none" w:sz="0" w:space="0" w:color="auto"/>
                            <w:left w:val="none" w:sz="0" w:space="0" w:color="auto"/>
                            <w:bottom w:val="none" w:sz="0" w:space="0" w:color="auto"/>
                            <w:right w:val="none" w:sz="0" w:space="0" w:color="auto"/>
                          </w:divBdr>
                          <w:divsChild>
                            <w:div w:id="209339199">
                              <w:marLeft w:val="0"/>
                              <w:marRight w:val="0"/>
                              <w:marTop w:val="0"/>
                              <w:marBottom w:val="0"/>
                              <w:divBdr>
                                <w:top w:val="none" w:sz="0" w:space="0" w:color="auto"/>
                                <w:left w:val="none" w:sz="0" w:space="0" w:color="auto"/>
                                <w:bottom w:val="none" w:sz="0" w:space="0" w:color="auto"/>
                                <w:right w:val="none" w:sz="0" w:space="0" w:color="auto"/>
                              </w:divBdr>
                              <w:divsChild>
                                <w:div w:id="804083064">
                                  <w:marLeft w:val="0"/>
                                  <w:marRight w:val="0"/>
                                  <w:marTop w:val="0"/>
                                  <w:marBottom w:val="0"/>
                                  <w:divBdr>
                                    <w:top w:val="none" w:sz="0" w:space="0" w:color="auto"/>
                                    <w:left w:val="none" w:sz="0" w:space="0" w:color="auto"/>
                                    <w:bottom w:val="none" w:sz="0" w:space="0" w:color="auto"/>
                                    <w:right w:val="none" w:sz="0" w:space="0" w:color="auto"/>
                                  </w:divBdr>
                                  <w:divsChild>
                                    <w:div w:id="26904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6803471">
      <w:bodyDiv w:val="1"/>
      <w:marLeft w:val="0"/>
      <w:marRight w:val="0"/>
      <w:marTop w:val="0"/>
      <w:marBottom w:val="0"/>
      <w:divBdr>
        <w:top w:val="none" w:sz="0" w:space="0" w:color="auto"/>
        <w:left w:val="none" w:sz="0" w:space="0" w:color="auto"/>
        <w:bottom w:val="none" w:sz="0" w:space="0" w:color="auto"/>
        <w:right w:val="none" w:sz="0" w:space="0" w:color="auto"/>
      </w:divBdr>
      <w:divsChild>
        <w:div w:id="1296259288">
          <w:marLeft w:val="0"/>
          <w:marRight w:val="0"/>
          <w:marTop w:val="0"/>
          <w:marBottom w:val="0"/>
          <w:divBdr>
            <w:top w:val="none" w:sz="0" w:space="0" w:color="auto"/>
            <w:left w:val="none" w:sz="0" w:space="0" w:color="auto"/>
            <w:bottom w:val="none" w:sz="0" w:space="0" w:color="auto"/>
            <w:right w:val="none" w:sz="0" w:space="0" w:color="auto"/>
          </w:divBdr>
          <w:divsChild>
            <w:div w:id="545263269">
              <w:marLeft w:val="0"/>
              <w:marRight w:val="0"/>
              <w:marTop w:val="0"/>
              <w:marBottom w:val="0"/>
              <w:divBdr>
                <w:top w:val="none" w:sz="0" w:space="0" w:color="auto"/>
                <w:left w:val="none" w:sz="0" w:space="0" w:color="auto"/>
                <w:bottom w:val="none" w:sz="0" w:space="0" w:color="auto"/>
                <w:right w:val="none" w:sz="0" w:space="0" w:color="auto"/>
              </w:divBdr>
              <w:divsChild>
                <w:div w:id="609824465">
                  <w:marLeft w:val="0"/>
                  <w:marRight w:val="0"/>
                  <w:marTop w:val="0"/>
                  <w:marBottom w:val="0"/>
                  <w:divBdr>
                    <w:top w:val="none" w:sz="0" w:space="0" w:color="auto"/>
                    <w:left w:val="none" w:sz="0" w:space="0" w:color="auto"/>
                    <w:bottom w:val="none" w:sz="0" w:space="0" w:color="auto"/>
                    <w:right w:val="none" w:sz="0" w:space="0" w:color="auto"/>
                  </w:divBdr>
                  <w:divsChild>
                    <w:div w:id="1940796661">
                      <w:marLeft w:val="0"/>
                      <w:marRight w:val="0"/>
                      <w:marTop w:val="0"/>
                      <w:marBottom w:val="0"/>
                      <w:divBdr>
                        <w:top w:val="none" w:sz="0" w:space="0" w:color="auto"/>
                        <w:left w:val="none" w:sz="0" w:space="0" w:color="auto"/>
                        <w:bottom w:val="none" w:sz="0" w:space="0" w:color="auto"/>
                        <w:right w:val="none" w:sz="0" w:space="0" w:color="auto"/>
                      </w:divBdr>
                      <w:divsChild>
                        <w:div w:id="1739550257">
                          <w:marLeft w:val="0"/>
                          <w:marRight w:val="0"/>
                          <w:marTop w:val="0"/>
                          <w:marBottom w:val="0"/>
                          <w:divBdr>
                            <w:top w:val="none" w:sz="0" w:space="0" w:color="auto"/>
                            <w:left w:val="none" w:sz="0" w:space="0" w:color="auto"/>
                            <w:bottom w:val="none" w:sz="0" w:space="0" w:color="auto"/>
                            <w:right w:val="none" w:sz="0" w:space="0" w:color="auto"/>
                          </w:divBdr>
                          <w:divsChild>
                            <w:div w:id="907030687">
                              <w:marLeft w:val="0"/>
                              <w:marRight w:val="0"/>
                              <w:marTop w:val="0"/>
                              <w:marBottom w:val="0"/>
                              <w:divBdr>
                                <w:top w:val="none" w:sz="0" w:space="0" w:color="auto"/>
                                <w:left w:val="none" w:sz="0" w:space="0" w:color="auto"/>
                                <w:bottom w:val="none" w:sz="0" w:space="0" w:color="auto"/>
                                <w:right w:val="none" w:sz="0" w:space="0" w:color="auto"/>
                              </w:divBdr>
                              <w:divsChild>
                                <w:div w:id="114298295">
                                  <w:marLeft w:val="0"/>
                                  <w:marRight w:val="0"/>
                                  <w:marTop w:val="0"/>
                                  <w:marBottom w:val="0"/>
                                  <w:divBdr>
                                    <w:top w:val="none" w:sz="0" w:space="0" w:color="auto"/>
                                    <w:left w:val="none" w:sz="0" w:space="0" w:color="auto"/>
                                    <w:bottom w:val="none" w:sz="0" w:space="0" w:color="auto"/>
                                    <w:right w:val="none" w:sz="0" w:space="0" w:color="auto"/>
                                  </w:divBdr>
                                  <w:divsChild>
                                    <w:div w:id="188659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3328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7" Type="http://schemas.microsoft.com/office/2016/09/relationships/commentsIds" Target="commentsIds.xm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6008A8-6916-45E3-8179-811AED51E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14</Pages>
  <Words>1632</Words>
  <Characters>9305</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Lalit</cp:lastModifiedBy>
  <cp:revision>3</cp:revision>
  <cp:lastPrinted>2026-04-02T09:38:00Z</cp:lastPrinted>
  <dcterms:created xsi:type="dcterms:W3CDTF">2026-05-14T07:14:00Z</dcterms:created>
  <dcterms:modified xsi:type="dcterms:W3CDTF">2026-05-22T06:51:00Z</dcterms:modified>
</cp:coreProperties>
</file>